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17BE6" w14:textId="7E407DFE" w:rsidR="00F50596" w:rsidRDefault="001B4BDA" w:rsidP="001B4BDA">
      <w:pPr>
        <w:pStyle w:val="Title"/>
        <w:ind w:left="284"/>
        <w:rPr>
          <w:sz w:val="40"/>
          <w:szCs w:val="40"/>
        </w:rPr>
      </w:pPr>
      <w:r w:rsidRPr="001B4BDA">
        <w:rPr>
          <w:sz w:val="40"/>
          <w:szCs w:val="40"/>
        </w:rPr>
        <w:t>MCG Commercial Access Guidelines – Filming, Photography and Publicity Events</w:t>
      </w:r>
    </w:p>
    <w:p w14:paraId="6B4600E1" w14:textId="77777777" w:rsidR="001B4BDA" w:rsidRPr="001B4BDA" w:rsidRDefault="001B4BDA" w:rsidP="001B4BDA"/>
    <w:p w14:paraId="5D15A08B" w14:textId="0D1D3168" w:rsidR="00D352CD" w:rsidRDefault="001B4BDA" w:rsidP="00783678">
      <w:pPr>
        <w:pStyle w:val="Title"/>
        <w:ind w:left="284" w:right="441"/>
        <w:rPr>
          <w:color w:val="00B388" w:themeColor="accent2"/>
          <w:sz w:val="32"/>
          <w:szCs w:val="32"/>
        </w:rPr>
      </w:pPr>
      <w:r>
        <w:rPr>
          <w:color w:val="00B388" w:themeColor="accent2"/>
          <w:sz w:val="32"/>
          <w:szCs w:val="32"/>
        </w:rPr>
        <w:t>Introduction</w:t>
      </w:r>
    </w:p>
    <w:p w14:paraId="28FE233F" w14:textId="77777777" w:rsidR="001B4BDA" w:rsidRPr="001B4BDA" w:rsidRDefault="001B4BDA" w:rsidP="001B4BDA">
      <w:pPr>
        <w:pStyle w:val="Default"/>
        <w:tabs>
          <w:tab w:val="left" w:pos="4155"/>
        </w:tabs>
        <w:ind w:left="284"/>
        <w:rPr>
          <w:rFonts w:asciiTheme="minorHAnsi" w:hAnsiTheme="minorHAnsi"/>
          <w:b/>
          <w:bCs/>
          <w:color w:val="auto"/>
          <w:sz w:val="20"/>
          <w:szCs w:val="20"/>
        </w:rPr>
      </w:pPr>
      <w:r w:rsidRPr="001B4BDA">
        <w:rPr>
          <w:rFonts w:asciiTheme="minorHAnsi" w:hAnsiTheme="minorHAnsi"/>
          <w:sz w:val="20"/>
          <w:szCs w:val="20"/>
        </w:rPr>
        <w:t>The Melbourne Cricket Ground (</w:t>
      </w:r>
      <w:r w:rsidRPr="001B4BDA">
        <w:rPr>
          <w:rFonts w:asciiTheme="minorHAnsi" w:hAnsiTheme="minorHAnsi"/>
          <w:b/>
          <w:sz w:val="20"/>
          <w:szCs w:val="20"/>
        </w:rPr>
        <w:t>MCG</w:t>
      </w:r>
      <w:r w:rsidRPr="001B4BDA">
        <w:rPr>
          <w:rFonts w:asciiTheme="minorHAnsi" w:hAnsiTheme="minorHAnsi"/>
          <w:sz w:val="20"/>
          <w:szCs w:val="20"/>
        </w:rPr>
        <w:t xml:space="preserve">) is an internationally </w:t>
      </w:r>
      <w:proofErr w:type="spellStart"/>
      <w:r w:rsidRPr="001B4BDA">
        <w:rPr>
          <w:rFonts w:asciiTheme="minorHAnsi" w:hAnsiTheme="minorHAnsi"/>
          <w:sz w:val="20"/>
          <w:szCs w:val="20"/>
        </w:rPr>
        <w:t>recognised</w:t>
      </w:r>
      <w:proofErr w:type="spellEnd"/>
      <w:r w:rsidRPr="001B4BDA">
        <w:rPr>
          <w:rFonts w:asciiTheme="minorHAnsi" w:hAnsiTheme="minorHAnsi"/>
          <w:sz w:val="20"/>
          <w:szCs w:val="20"/>
        </w:rPr>
        <w:t xml:space="preserve"> venue and brand that also holds National Heritage Listing status. </w:t>
      </w:r>
    </w:p>
    <w:p w14:paraId="389B01A7" w14:textId="77777777" w:rsidR="001B4BDA" w:rsidRPr="001B4BDA" w:rsidRDefault="001B4BDA" w:rsidP="001B4BDA">
      <w:pPr>
        <w:pStyle w:val="Default"/>
        <w:ind w:left="284"/>
        <w:jc w:val="center"/>
        <w:rPr>
          <w:rFonts w:asciiTheme="minorHAnsi" w:hAnsiTheme="minorHAnsi"/>
          <w:sz w:val="20"/>
          <w:szCs w:val="20"/>
        </w:rPr>
      </w:pPr>
    </w:p>
    <w:p w14:paraId="2D9B2E5F" w14:textId="77777777" w:rsidR="001B4BDA" w:rsidRPr="001B4BDA" w:rsidRDefault="001B4BDA" w:rsidP="001B4BDA">
      <w:pPr>
        <w:pStyle w:val="Default"/>
        <w:ind w:left="284"/>
        <w:rPr>
          <w:rFonts w:asciiTheme="minorHAnsi" w:hAnsiTheme="minorHAnsi"/>
          <w:sz w:val="20"/>
          <w:szCs w:val="20"/>
        </w:rPr>
      </w:pPr>
      <w:r w:rsidRPr="001B4BDA">
        <w:rPr>
          <w:rFonts w:asciiTheme="minorHAnsi" w:hAnsiTheme="minorHAnsi"/>
          <w:sz w:val="20"/>
          <w:szCs w:val="20"/>
        </w:rPr>
        <w:t xml:space="preserve">It is the </w:t>
      </w:r>
      <w:r w:rsidRPr="001B4BDA">
        <w:rPr>
          <w:rFonts w:asciiTheme="minorHAnsi" w:hAnsiTheme="minorHAnsi"/>
          <w:b/>
          <w:sz w:val="20"/>
          <w:szCs w:val="20"/>
        </w:rPr>
        <w:t>Melbourne Cricket Club’s (MCC)</w:t>
      </w:r>
      <w:r w:rsidRPr="001B4BDA">
        <w:rPr>
          <w:rFonts w:asciiTheme="minorHAnsi" w:hAnsiTheme="minorHAnsi"/>
          <w:sz w:val="20"/>
          <w:szCs w:val="20"/>
        </w:rPr>
        <w:t xml:space="preserve"> responsibility to preserve the integrity of the stadium and control the use of MCG, MCC and </w:t>
      </w:r>
      <w:r w:rsidRPr="001B4BDA">
        <w:rPr>
          <w:rFonts w:asciiTheme="minorHAnsi" w:hAnsiTheme="minorHAnsi"/>
          <w:b/>
          <w:sz w:val="20"/>
          <w:szCs w:val="20"/>
        </w:rPr>
        <w:t>Australian Sports Museum</w:t>
      </w:r>
      <w:r w:rsidRPr="001B4BDA">
        <w:rPr>
          <w:rFonts w:asciiTheme="minorHAnsi" w:hAnsiTheme="minorHAnsi"/>
          <w:sz w:val="20"/>
          <w:szCs w:val="20"/>
        </w:rPr>
        <w:t xml:space="preserve"> (</w:t>
      </w:r>
      <w:r w:rsidRPr="001B4BDA">
        <w:rPr>
          <w:rFonts w:asciiTheme="minorHAnsi" w:hAnsiTheme="minorHAnsi"/>
          <w:b/>
          <w:sz w:val="20"/>
          <w:szCs w:val="20"/>
        </w:rPr>
        <w:t>ASM</w:t>
      </w:r>
      <w:r w:rsidRPr="001B4BDA">
        <w:rPr>
          <w:rFonts w:asciiTheme="minorHAnsi" w:hAnsiTheme="minorHAnsi"/>
          <w:sz w:val="20"/>
          <w:szCs w:val="20"/>
        </w:rPr>
        <w:t>) intellectual property rights, including but not limited to all present and future rights (whether registered or unregistered) conferred by law in or in relation to: patents, copyright, trademarks, designs, circuit layouts, plant varieties, business and domain names, know how, trade secrets, brands and any images created that depict or represent the MCG or parts of the MCG, or are taken of the MCG or parts of the MCG (“</w:t>
      </w:r>
      <w:r w:rsidRPr="001B4BDA">
        <w:rPr>
          <w:rFonts w:asciiTheme="minorHAnsi" w:hAnsiTheme="minorHAnsi"/>
          <w:b/>
          <w:sz w:val="20"/>
          <w:szCs w:val="20"/>
        </w:rPr>
        <w:t>MCG IP</w:t>
      </w:r>
      <w:r w:rsidRPr="001B4BDA">
        <w:rPr>
          <w:rFonts w:asciiTheme="minorHAnsi" w:hAnsiTheme="minorHAnsi"/>
          <w:sz w:val="20"/>
          <w:szCs w:val="20"/>
        </w:rPr>
        <w:t>”).</w:t>
      </w:r>
    </w:p>
    <w:p w14:paraId="354ED006" w14:textId="77777777" w:rsidR="001B4BDA" w:rsidRPr="001B4BDA" w:rsidRDefault="001B4BDA" w:rsidP="001B4BDA">
      <w:pPr>
        <w:pStyle w:val="Default"/>
        <w:ind w:left="284"/>
        <w:rPr>
          <w:rFonts w:asciiTheme="minorHAnsi" w:hAnsiTheme="minorHAnsi"/>
          <w:sz w:val="20"/>
          <w:szCs w:val="20"/>
        </w:rPr>
      </w:pPr>
    </w:p>
    <w:p w14:paraId="2B8F4408" w14:textId="77777777" w:rsidR="001B4BDA" w:rsidRPr="001B4BDA" w:rsidRDefault="001B4BDA" w:rsidP="001B4BDA">
      <w:pPr>
        <w:pStyle w:val="NormalWeb"/>
        <w:shd w:val="clear" w:color="auto" w:fill="FFFFFF"/>
        <w:spacing w:before="0" w:beforeAutospacing="0" w:after="0" w:afterAutospacing="0"/>
        <w:ind w:left="284"/>
        <w:rPr>
          <w:rFonts w:asciiTheme="minorHAnsi" w:hAnsiTheme="minorHAnsi"/>
          <w:sz w:val="20"/>
          <w:szCs w:val="20"/>
        </w:rPr>
      </w:pPr>
      <w:r w:rsidRPr="001B4BDA">
        <w:rPr>
          <w:rFonts w:asciiTheme="minorHAnsi" w:hAnsiTheme="minorHAnsi"/>
          <w:sz w:val="20"/>
          <w:szCs w:val="20"/>
        </w:rPr>
        <w:t>The MCC abides by Film Victoria’s film friendly principles and will work to facilitate on-site filming requests where it can, provided these requests do not interfere with our sponsorship agreements, commercial revenues or day-to-day operations.</w:t>
      </w:r>
    </w:p>
    <w:p w14:paraId="3231B62E" w14:textId="77777777" w:rsidR="001B4BDA" w:rsidRPr="001B4BDA" w:rsidRDefault="001B4BDA" w:rsidP="001B4BDA">
      <w:pPr>
        <w:pStyle w:val="NormalWeb"/>
        <w:shd w:val="clear" w:color="auto" w:fill="FFFFFF"/>
        <w:spacing w:before="0" w:beforeAutospacing="0" w:after="0" w:afterAutospacing="0"/>
        <w:ind w:left="284"/>
        <w:rPr>
          <w:rFonts w:asciiTheme="minorHAnsi" w:hAnsiTheme="minorHAnsi"/>
          <w:sz w:val="20"/>
          <w:szCs w:val="20"/>
        </w:rPr>
      </w:pPr>
    </w:p>
    <w:p w14:paraId="3826E34B" w14:textId="77777777" w:rsidR="001B4BDA" w:rsidRPr="001B4BDA" w:rsidRDefault="001B4BDA" w:rsidP="001B4BDA">
      <w:pPr>
        <w:pStyle w:val="NormalWeb"/>
        <w:shd w:val="clear" w:color="auto" w:fill="FFFFFF"/>
        <w:spacing w:before="0" w:beforeAutospacing="0" w:after="0" w:afterAutospacing="0"/>
        <w:ind w:left="284"/>
        <w:rPr>
          <w:rFonts w:asciiTheme="minorHAnsi" w:hAnsiTheme="minorHAnsi"/>
          <w:sz w:val="20"/>
          <w:szCs w:val="20"/>
        </w:rPr>
      </w:pPr>
      <w:r w:rsidRPr="001B4BDA">
        <w:rPr>
          <w:rFonts w:asciiTheme="minorHAnsi" w:hAnsiTheme="minorHAnsi"/>
          <w:sz w:val="20"/>
          <w:szCs w:val="20"/>
        </w:rPr>
        <w:t xml:space="preserve">Applicants must understand that the MCG operates as a venue 365 days per year. Venue hirers such as sporting bodies and conference </w:t>
      </w:r>
      <w:proofErr w:type="spellStart"/>
      <w:r w:rsidRPr="001B4BDA">
        <w:rPr>
          <w:rFonts w:asciiTheme="minorHAnsi" w:hAnsiTheme="minorHAnsi"/>
          <w:sz w:val="20"/>
          <w:szCs w:val="20"/>
        </w:rPr>
        <w:t>organisers</w:t>
      </w:r>
      <w:proofErr w:type="spellEnd"/>
      <w:r w:rsidRPr="001B4BDA">
        <w:rPr>
          <w:rFonts w:asciiTheme="minorHAnsi" w:hAnsiTheme="minorHAnsi"/>
          <w:sz w:val="20"/>
          <w:szCs w:val="20"/>
        </w:rPr>
        <w:t xml:space="preserve"> expect and pay for standards of access and in some cases, privacy or exclusivity. MCG ground staff are also working on arena maintenance and it is the MCC’s primary responsibility to present the arena in premium and safe conditions for players therefore arena works will take precedent over filming.</w:t>
      </w:r>
    </w:p>
    <w:p w14:paraId="46EA9341" w14:textId="77777777" w:rsidR="001B4BDA" w:rsidRPr="001B4BDA" w:rsidRDefault="001B4BDA" w:rsidP="001B4BDA">
      <w:pPr>
        <w:pStyle w:val="Default"/>
        <w:ind w:left="284"/>
        <w:rPr>
          <w:rFonts w:asciiTheme="minorHAnsi" w:hAnsiTheme="minorHAnsi"/>
          <w:sz w:val="20"/>
          <w:szCs w:val="20"/>
        </w:rPr>
      </w:pPr>
    </w:p>
    <w:p w14:paraId="30200ABE" w14:textId="77777777" w:rsidR="001B4BDA" w:rsidRPr="001B4BDA" w:rsidRDefault="001B4BDA" w:rsidP="001B4BDA">
      <w:pPr>
        <w:pStyle w:val="Default"/>
        <w:ind w:left="284"/>
        <w:rPr>
          <w:rFonts w:asciiTheme="minorHAnsi" w:hAnsiTheme="minorHAnsi"/>
          <w:sz w:val="20"/>
          <w:szCs w:val="20"/>
        </w:rPr>
      </w:pPr>
      <w:r w:rsidRPr="001B4BDA">
        <w:rPr>
          <w:rFonts w:asciiTheme="minorHAnsi" w:hAnsiTheme="minorHAnsi"/>
          <w:sz w:val="20"/>
          <w:szCs w:val="20"/>
        </w:rPr>
        <w:t>All requests to film, take photos or conduct publicity events at the MCG must gain prior approval from the MCC.</w:t>
      </w:r>
    </w:p>
    <w:p w14:paraId="5848E49A" w14:textId="77777777" w:rsidR="001B4BDA" w:rsidRPr="001B4BDA" w:rsidRDefault="001B4BDA" w:rsidP="001B4BDA">
      <w:pPr>
        <w:pStyle w:val="Default"/>
        <w:ind w:left="284"/>
        <w:rPr>
          <w:rFonts w:asciiTheme="minorHAnsi" w:hAnsiTheme="minorHAnsi"/>
          <w:sz w:val="20"/>
          <w:szCs w:val="20"/>
        </w:rPr>
      </w:pPr>
    </w:p>
    <w:p w14:paraId="7F76D004" w14:textId="77777777" w:rsidR="001B4BDA" w:rsidRPr="001B4BDA" w:rsidRDefault="001B4BDA" w:rsidP="001B4BDA">
      <w:pPr>
        <w:pStyle w:val="Default"/>
        <w:ind w:left="284"/>
        <w:rPr>
          <w:rFonts w:asciiTheme="minorHAnsi" w:hAnsiTheme="minorHAnsi"/>
          <w:sz w:val="20"/>
          <w:szCs w:val="20"/>
        </w:rPr>
      </w:pPr>
      <w:r w:rsidRPr="001B4BDA">
        <w:rPr>
          <w:rFonts w:asciiTheme="minorHAnsi" w:hAnsiTheme="minorHAnsi"/>
          <w:sz w:val="20"/>
          <w:szCs w:val="20"/>
        </w:rPr>
        <w:t xml:space="preserve">All applications must be made by submitting the </w:t>
      </w:r>
      <w:hyperlink r:id="rId11" w:history="1">
        <w:r w:rsidRPr="001B4BDA">
          <w:rPr>
            <w:rStyle w:val="Hyperlink"/>
            <w:rFonts w:asciiTheme="minorHAnsi" w:hAnsiTheme="minorHAnsi"/>
            <w:sz w:val="20"/>
            <w:szCs w:val="20"/>
          </w:rPr>
          <w:t>application form</w:t>
        </w:r>
      </w:hyperlink>
      <w:r w:rsidRPr="001B4BDA">
        <w:rPr>
          <w:rFonts w:asciiTheme="minorHAnsi" w:hAnsiTheme="minorHAnsi"/>
          <w:sz w:val="20"/>
          <w:szCs w:val="20"/>
        </w:rPr>
        <w:t xml:space="preserve"> to the MCC </w:t>
      </w:r>
      <w:r w:rsidRPr="001B4BDA">
        <w:rPr>
          <w:rFonts w:asciiTheme="minorHAnsi" w:hAnsiTheme="minorHAnsi"/>
          <w:b/>
          <w:sz w:val="20"/>
          <w:szCs w:val="20"/>
        </w:rPr>
        <w:t xml:space="preserve">at least two weeks prior </w:t>
      </w:r>
      <w:r w:rsidRPr="001B4BDA">
        <w:rPr>
          <w:rFonts w:asciiTheme="minorHAnsi" w:hAnsiTheme="minorHAnsi"/>
          <w:sz w:val="20"/>
          <w:szCs w:val="20"/>
        </w:rPr>
        <w:t>to the requested activity date.</w:t>
      </w:r>
      <w:r w:rsidRPr="001B4BDA">
        <w:rPr>
          <w:rFonts w:asciiTheme="minorHAnsi" w:hAnsiTheme="minorHAnsi" w:cs="Times New Roman"/>
          <w:sz w:val="20"/>
          <w:szCs w:val="20"/>
          <w:lang w:eastAsia="en-AU"/>
        </w:rPr>
        <w:t xml:space="preserve"> </w:t>
      </w:r>
      <w:r w:rsidRPr="001B4BDA">
        <w:rPr>
          <w:rFonts w:asciiTheme="minorHAnsi" w:hAnsiTheme="minorHAnsi"/>
          <w:sz w:val="20"/>
          <w:szCs w:val="20"/>
        </w:rPr>
        <w:t>This allows enough time to review the application and make necessary arrangements.</w:t>
      </w:r>
    </w:p>
    <w:p w14:paraId="0C17351F" w14:textId="77777777" w:rsidR="001B4BDA" w:rsidRPr="001B4BDA" w:rsidRDefault="001B4BDA" w:rsidP="001B4BDA">
      <w:pPr>
        <w:pStyle w:val="Default"/>
        <w:ind w:left="284"/>
        <w:jc w:val="center"/>
        <w:rPr>
          <w:rFonts w:asciiTheme="minorHAnsi" w:hAnsiTheme="minorHAnsi"/>
          <w:sz w:val="20"/>
          <w:szCs w:val="20"/>
        </w:rPr>
      </w:pPr>
    </w:p>
    <w:p w14:paraId="715DAFEA" w14:textId="77777777" w:rsidR="001B4BDA" w:rsidRPr="001B4BDA" w:rsidRDefault="001B4BDA" w:rsidP="001B4BDA">
      <w:pPr>
        <w:pStyle w:val="Default"/>
        <w:ind w:left="284"/>
        <w:rPr>
          <w:rFonts w:asciiTheme="minorHAnsi" w:hAnsiTheme="minorHAnsi"/>
          <w:sz w:val="20"/>
          <w:szCs w:val="20"/>
        </w:rPr>
      </w:pPr>
      <w:r w:rsidRPr="001B4BDA">
        <w:rPr>
          <w:rFonts w:asciiTheme="minorHAnsi" w:hAnsiTheme="minorHAnsi"/>
          <w:sz w:val="20"/>
          <w:szCs w:val="20"/>
        </w:rPr>
        <w:t xml:space="preserve">This document outlines the MCG fee schedule and guidelines for commercial access at the MCG. </w:t>
      </w:r>
    </w:p>
    <w:p w14:paraId="463611B0" w14:textId="77777777" w:rsidR="001B4BDA" w:rsidRDefault="001B4BDA" w:rsidP="00783678">
      <w:pPr>
        <w:ind w:left="284" w:right="441"/>
        <w:rPr>
          <w:rFonts w:asciiTheme="majorHAnsi" w:eastAsiaTheme="majorEastAsia" w:hAnsiTheme="majorHAnsi" w:cstheme="majorBidi"/>
          <w:color w:val="00B388" w:themeColor="accent2"/>
          <w:spacing w:val="-15"/>
          <w:sz w:val="32"/>
          <w:szCs w:val="32"/>
        </w:rPr>
      </w:pPr>
    </w:p>
    <w:p w14:paraId="0B7C65A1" w14:textId="77777777" w:rsidR="001B4BDA" w:rsidRDefault="001B4BDA" w:rsidP="00783678">
      <w:pPr>
        <w:ind w:left="284" w:right="441"/>
        <w:rPr>
          <w:rFonts w:asciiTheme="majorHAnsi" w:eastAsiaTheme="majorEastAsia" w:hAnsiTheme="majorHAnsi" w:cstheme="majorBidi"/>
          <w:color w:val="00B388" w:themeColor="accent2"/>
          <w:spacing w:val="-15"/>
          <w:sz w:val="32"/>
          <w:szCs w:val="32"/>
        </w:rPr>
      </w:pPr>
    </w:p>
    <w:p w14:paraId="5391AEDF" w14:textId="77777777" w:rsidR="001B4BDA" w:rsidRDefault="001B4BDA" w:rsidP="00783678">
      <w:pPr>
        <w:ind w:left="284" w:right="441"/>
        <w:rPr>
          <w:rFonts w:asciiTheme="majorHAnsi" w:eastAsiaTheme="majorEastAsia" w:hAnsiTheme="majorHAnsi" w:cstheme="majorBidi"/>
          <w:color w:val="00B388" w:themeColor="accent2"/>
          <w:spacing w:val="-15"/>
          <w:sz w:val="32"/>
          <w:szCs w:val="32"/>
        </w:rPr>
      </w:pPr>
    </w:p>
    <w:p w14:paraId="16EE80A0" w14:textId="77777777" w:rsidR="001B4BDA" w:rsidRDefault="001B4BDA" w:rsidP="00783678">
      <w:pPr>
        <w:ind w:left="284" w:right="441"/>
        <w:rPr>
          <w:rFonts w:asciiTheme="majorHAnsi" w:eastAsiaTheme="majorEastAsia" w:hAnsiTheme="majorHAnsi" w:cstheme="majorBidi"/>
          <w:color w:val="00B388" w:themeColor="accent2"/>
          <w:spacing w:val="-15"/>
          <w:sz w:val="32"/>
          <w:szCs w:val="32"/>
        </w:rPr>
      </w:pPr>
    </w:p>
    <w:p w14:paraId="56C924E8" w14:textId="77777777" w:rsidR="001B4BDA" w:rsidRDefault="001B4BDA" w:rsidP="00783678">
      <w:pPr>
        <w:ind w:left="284" w:right="441"/>
        <w:rPr>
          <w:rFonts w:asciiTheme="majorHAnsi" w:eastAsiaTheme="majorEastAsia" w:hAnsiTheme="majorHAnsi" w:cstheme="majorBidi"/>
          <w:color w:val="00B388" w:themeColor="accent2"/>
          <w:spacing w:val="-15"/>
          <w:sz w:val="32"/>
          <w:szCs w:val="32"/>
        </w:rPr>
      </w:pPr>
    </w:p>
    <w:p w14:paraId="7D99CD9E" w14:textId="77777777" w:rsidR="001B4BDA" w:rsidRDefault="001B4BDA" w:rsidP="00783678">
      <w:pPr>
        <w:ind w:left="284" w:right="441"/>
        <w:rPr>
          <w:rFonts w:asciiTheme="majorHAnsi" w:eastAsiaTheme="majorEastAsia" w:hAnsiTheme="majorHAnsi" w:cstheme="majorBidi"/>
          <w:color w:val="00B388" w:themeColor="accent2"/>
          <w:spacing w:val="-15"/>
          <w:sz w:val="32"/>
          <w:szCs w:val="32"/>
        </w:rPr>
      </w:pPr>
    </w:p>
    <w:p w14:paraId="75A9AE58" w14:textId="77777777" w:rsidR="00783678" w:rsidRDefault="001B4BDA" w:rsidP="001B4BDA">
      <w:pPr>
        <w:ind w:left="284" w:right="441"/>
        <w:rPr>
          <w:rFonts w:asciiTheme="majorHAnsi" w:eastAsiaTheme="majorEastAsia" w:hAnsiTheme="majorHAnsi" w:cstheme="majorBidi"/>
          <w:color w:val="00B388" w:themeColor="accent2"/>
          <w:spacing w:val="-15"/>
          <w:sz w:val="32"/>
          <w:szCs w:val="32"/>
        </w:rPr>
      </w:pPr>
      <w:r>
        <w:rPr>
          <w:rFonts w:asciiTheme="majorHAnsi" w:eastAsiaTheme="majorEastAsia" w:hAnsiTheme="majorHAnsi" w:cstheme="majorBidi"/>
          <w:color w:val="00B388" w:themeColor="accent2"/>
          <w:spacing w:val="-15"/>
          <w:sz w:val="32"/>
          <w:szCs w:val="32"/>
        </w:rPr>
        <w:lastRenderedPageBreak/>
        <w:t>Fee Schedule</w:t>
      </w:r>
      <w:r w:rsidR="00783678" w:rsidRPr="00783678">
        <w:rPr>
          <w:rFonts w:asciiTheme="majorHAnsi" w:eastAsiaTheme="majorEastAsia" w:hAnsiTheme="majorHAnsi" w:cstheme="majorBidi"/>
          <w:color w:val="00B388" w:themeColor="accent2"/>
          <w:spacing w:val="-15"/>
          <w:sz w:val="32"/>
          <w:szCs w:val="32"/>
        </w:rPr>
        <w:t xml:space="preserve">   </w:t>
      </w:r>
    </w:p>
    <w:p w14:paraId="2C6D0FAD" w14:textId="5B4CC87D" w:rsidR="001B4BDA" w:rsidRDefault="001B4BDA" w:rsidP="001B4BDA">
      <w:pPr>
        <w:ind w:left="284" w:right="441"/>
        <w:rPr>
          <w:sz w:val="20"/>
          <w:szCs w:val="22"/>
        </w:rPr>
      </w:pPr>
      <w:r w:rsidRPr="001B4BDA">
        <w:rPr>
          <w:sz w:val="20"/>
          <w:szCs w:val="22"/>
        </w:rPr>
        <w:t>The MCG is a highly sought after location where a wide range of operational activity occurs every day of the year.  Please find below the various fees that will apply if your application is approved. The total fees will be calculated as follows: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882"/>
      </w:tblGrid>
      <w:tr w:rsidR="001B4BDA" w14:paraId="35464E18" w14:textId="77777777" w:rsidTr="001B4BDA">
        <w:tc>
          <w:tcPr>
            <w:tcW w:w="4914" w:type="dxa"/>
          </w:tcPr>
          <w:p w14:paraId="533073B1" w14:textId="0C091749" w:rsidR="001B4BDA" w:rsidRDefault="001B4BDA" w:rsidP="001B4BDA">
            <w:pPr>
              <w:ind w:right="441"/>
              <w:rPr>
                <w:sz w:val="20"/>
                <w:szCs w:val="22"/>
              </w:rPr>
            </w:pPr>
            <w:r>
              <w:rPr>
                <w:sz w:val="20"/>
                <w:szCs w:val="22"/>
              </w:rPr>
              <w:t>MCC Resource Fee</w:t>
            </w:r>
          </w:p>
        </w:tc>
        <w:tc>
          <w:tcPr>
            <w:tcW w:w="4882" w:type="dxa"/>
          </w:tcPr>
          <w:p w14:paraId="04D33288" w14:textId="6ACAF29C" w:rsidR="001B4BDA" w:rsidRDefault="001B4BDA" w:rsidP="001B4BDA">
            <w:pPr>
              <w:ind w:right="441"/>
              <w:rPr>
                <w:sz w:val="20"/>
                <w:szCs w:val="22"/>
              </w:rPr>
            </w:pPr>
            <w:r>
              <w:rPr>
                <w:sz w:val="20"/>
                <w:szCs w:val="22"/>
              </w:rPr>
              <w:t>$</w:t>
            </w:r>
          </w:p>
        </w:tc>
      </w:tr>
      <w:tr w:rsidR="001B4BDA" w14:paraId="4B769F2D" w14:textId="77777777" w:rsidTr="001B4BDA">
        <w:tc>
          <w:tcPr>
            <w:tcW w:w="4914" w:type="dxa"/>
          </w:tcPr>
          <w:p w14:paraId="652EBB85" w14:textId="653E5CDE" w:rsidR="001B4BDA" w:rsidRDefault="001B4BDA" w:rsidP="001B4BDA">
            <w:pPr>
              <w:ind w:right="441"/>
              <w:rPr>
                <w:sz w:val="20"/>
                <w:szCs w:val="22"/>
              </w:rPr>
            </w:pPr>
            <w:r>
              <w:rPr>
                <w:sz w:val="20"/>
                <w:szCs w:val="22"/>
              </w:rPr>
              <w:t>Venue Access Fee</w:t>
            </w:r>
          </w:p>
        </w:tc>
        <w:tc>
          <w:tcPr>
            <w:tcW w:w="4882" w:type="dxa"/>
          </w:tcPr>
          <w:p w14:paraId="4CDCBE20" w14:textId="06CA4A0E" w:rsidR="001B4BDA" w:rsidRDefault="001B4BDA" w:rsidP="001B4BDA">
            <w:pPr>
              <w:ind w:right="441"/>
              <w:rPr>
                <w:sz w:val="20"/>
                <w:szCs w:val="22"/>
              </w:rPr>
            </w:pPr>
            <w:r>
              <w:rPr>
                <w:sz w:val="20"/>
                <w:szCs w:val="22"/>
              </w:rPr>
              <w:t>$</w:t>
            </w:r>
          </w:p>
        </w:tc>
      </w:tr>
      <w:tr w:rsidR="001B4BDA" w14:paraId="4FA52BAC" w14:textId="77777777" w:rsidTr="001B4BDA">
        <w:tc>
          <w:tcPr>
            <w:tcW w:w="4914" w:type="dxa"/>
          </w:tcPr>
          <w:p w14:paraId="20C55B1D" w14:textId="6481F4B5" w:rsidR="001B4BDA" w:rsidRDefault="001B4BDA" w:rsidP="001B4BDA">
            <w:pPr>
              <w:ind w:right="441"/>
              <w:rPr>
                <w:sz w:val="20"/>
                <w:szCs w:val="22"/>
              </w:rPr>
            </w:pPr>
            <w:r>
              <w:rPr>
                <w:sz w:val="20"/>
                <w:szCs w:val="22"/>
              </w:rPr>
              <w:t>Commercial Licensing Fee</w:t>
            </w:r>
          </w:p>
        </w:tc>
        <w:tc>
          <w:tcPr>
            <w:tcW w:w="4882" w:type="dxa"/>
          </w:tcPr>
          <w:p w14:paraId="4E45323D" w14:textId="1987A679" w:rsidR="001B4BDA" w:rsidRDefault="001B4BDA" w:rsidP="001B4BDA">
            <w:pPr>
              <w:ind w:right="441"/>
              <w:rPr>
                <w:sz w:val="20"/>
                <w:szCs w:val="22"/>
              </w:rPr>
            </w:pPr>
            <w:r>
              <w:rPr>
                <w:sz w:val="20"/>
                <w:szCs w:val="22"/>
              </w:rPr>
              <w:t>$</w:t>
            </w:r>
          </w:p>
        </w:tc>
      </w:tr>
      <w:tr w:rsidR="001B4BDA" w14:paraId="05425D8A" w14:textId="77777777" w:rsidTr="001B4BDA">
        <w:tc>
          <w:tcPr>
            <w:tcW w:w="4914" w:type="dxa"/>
            <w:tcBorders>
              <w:bottom w:val="single" w:sz="4" w:space="0" w:color="auto"/>
            </w:tcBorders>
          </w:tcPr>
          <w:p w14:paraId="0E893357" w14:textId="0CF56454" w:rsidR="001B4BDA" w:rsidRDefault="001B4BDA" w:rsidP="001B4BDA">
            <w:pPr>
              <w:ind w:right="441"/>
              <w:rPr>
                <w:sz w:val="20"/>
                <w:szCs w:val="22"/>
              </w:rPr>
            </w:pPr>
            <w:r>
              <w:rPr>
                <w:sz w:val="20"/>
                <w:szCs w:val="22"/>
              </w:rPr>
              <w:t>Cost Recovery Fee</w:t>
            </w:r>
          </w:p>
        </w:tc>
        <w:tc>
          <w:tcPr>
            <w:tcW w:w="4882" w:type="dxa"/>
            <w:tcBorders>
              <w:bottom w:val="single" w:sz="4" w:space="0" w:color="auto"/>
            </w:tcBorders>
          </w:tcPr>
          <w:p w14:paraId="40833984" w14:textId="040A29F5" w:rsidR="001B4BDA" w:rsidRDefault="001B4BDA" w:rsidP="001B4BDA">
            <w:pPr>
              <w:ind w:right="441"/>
              <w:rPr>
                <w:sz w:val="20"/>
                <w:szCs w:val="22"/>
              </w:rPr>
            </w:pPr>
            <w:r>
              <w:rPr>
                <w:sz w:val="20"/>
                <w:szCs w:val="22"/>
              </w:rPr>
              <w:t>$</w:t>
            </w:r>
          </w:p>
        </w:tc>
      </w:tr>
      <w:tr w:rsidR="001B4BDA" w14:paraId="1324B3A0" w14:textId="77777777" w:rsidTr="001B4BDA">
        <w:tc>
          <w:tcPr>
            <w:tcW w:w="4914" w:type="dxa"/>
            <w:tcBorders>
              <w:top w:val="single" w:sz="4" w:space="0" w:color="auto"/>
            </w:tcBorders>
          </w:tcPr>
          <w:p w14:paraId="37D48ECA" w14:textId="48CFE682" w:rsidR="001B4BDA" w:rsidRDefault="001B4BDA" w:rsidP="001B4BDA">
            <w:pPr>
              <w:ind w:right="441"/>
              <w:rPr>
                <w:sz w:val="20"/>
                <w:szCs w:val="22"/>
              </w:rPr>
            </w:pPr>
            <w:r>
              <w:rPr>
                <w:sz w:val="20"/>
                <w:szCs w:val="22"/>
              </w:rPr>
              <w:t>Total Fee</w:t>
            </w:r>
          </w:p>
        </w:tc>
        <w:tc>
          <w:tcPr>
            <w:tcW w:w="4882" w:type="dxa"/>
            <w:tcBorders>
              <w:top w:val="single" w:sz="4" w:space="0" w:color="auto"/>
            </w:tcBorders>
          </w:tcPr>
          <w:p w14:paraId="7076A855" w14:textId="14F83FBF" w:rsidR="001B4BDA" w:rsidRDefault="001B4BDA" w:rsidP="001B4BDA">
            <w:pPr>
              <w:ind w:right="441"/>
              <w:rPr>
                <w:sz w:val="20"/>
                <w:szCs w:val="22"/>
              </w:rPr>
            </w:pPr>
            <w:r>
              <w:rPr>
                <w:sz w:val="20"/>
                <w:szCs w:val="22"/>
              </w:rPr>
              <w:t>$</w:t>
            </w:r>
          </w:p>
        </w:tc>
      </w:tr>
    </w:tbl>
    <w:p w14:paraId="49974A40" w14:textId="77777777" w:rsidR="001B4BDA" w:rsidRDefault="001B4BDA" w:rsidP="001B4BDA">
      <w:pPr>
        <w:ind w:left="284" w:right="441"/>
        <w:rPr>
          <w:rFonts w:eastAsia="Times New Roman" w:cs="Arial"/>
          <w:sz w:val="20"/>
          <w:szCs w:val="22"/>
          <w:lang w:eastAsia="en-US"/>
        </w:rPr>
      </w:pPr>
    </w:p>
    <w:p w14:paraId="4DC481E1" w14:textId="48C21E47" w:rsidR="001B4BDA" w:rsidRDefault="001B4BDA" w:rsidP="001B4BDA">
      <w:pPr>
        <w:ind w:left="284" w:right="441"/>
        <w:rPr>
          <w:b/>
          <w:color w:val="00B388" w:themeColor="accent2"/>
          <w:sz w:val="20"/>
          <w:szCs w:val="22"/>
          <w:u w:val="single"/>
        </w:rPr>
      </w:pPr>
      <w:r w:rsidRPr="001B4BDA">
        <w:rPr>
          <w:b/>
          <w:color w:val="00B388" w:themeColor="accent2"/>
          <w:sz w:val="20"/>
          <w:szCs w:val="22"/>
          <w:u w:val="single"/>
        </w:rPr>
        <w:t>MCC Resource Fee</w:t>
      </w:r>
    </w:p>
    <w:tbl>
      <w:tblPr>
        <w:tblStyle w:val="TableGrid"/>
        <w:tblW w:w="9043" w:type="dxa"/>
        <w:tblInd w:w="279" w:type="dxa"/>
        <w:tblLook w:val="04A0" w:firstRow="1" w:lastRow="0" w:firstColumn="1" w:lastColumn="0" w:noHBand="0" w:noVBand="1"/>
      </w:tblPr>
      <w:tblGrid>
        <w:gridCol w:w="1672"/>
        <w:gridCol w:w="1843"/>
        <w:gridCol w:w="1843"/>
        <w:gridCol w:w="1842"/>
        <w:gridCol w:w="1843"/>
      </w:tblGrid>
      <w:tr w:rsidR="001B4BDA" w:rsidRPr="001B4BDA" w14:paraId="6E2D6ACD" w14:textId="77777777" w:rsidTr="001B4BDA">
        <w:tc>
          <w:tcPr>
            <w:tcW w:w="1672" w:type="dxa"/>
            <w:vMerge w:val="restart"/>
          </w:tcPr>
          <w:p w14:paraId="049794C7" w14:textId="77777777" w:rsidR="001B4BDA" w:rsidRPr="001B4BDA" w:rsidRDefault="001B4BDA" w:rsidP="00D16E3D">
            <w:pPr>
              <w:rPr>
                <w:b/>
                <w:sz w:val="20"/>
              </w:rPr>
            </w:pPr>
            <w:r w:rsidRPr="001B4BDA">
              <w:rPr>
                <w:b/>
                <w:sz w:val="20"/>
              </w:rPr>
              <w:t>Application and Assessment Fee</w:t>
            </w:r>
          </w:p>
        </w:tc>
        <w:tc>
          <w:tcPr>
            <w:tcW w:w="1843" w:type="dxa"/>
          </w:tcPr>
          <w:p w14:paraId="4633590E" w14:textId="77777777" w:rsidR="001B4BDA" w:rsidRPr="001B4BDA" w:rsidRDefault="001B4BDA" w:rsidP="00D16E3D">
            <w:pPr>
              <w:rPr>
                <w:b/>
                <w:sz w:val="20"/>
              </w:rPr>
            </w:pPr>
            <w:r w:rsidRPr="001B4BDA">
              <w:rPr>
                <w:b/>
                <w:sz w:val="20"/>
              </w:rPr>
              <w:t>0-3 hours</w:t>
            </w:r>
          </w:p>
        </w:tc>
        <w:tc>
          <w:tcPr>
            <w:tcW w:w="1843" w:type="dxa"/>
          </w:tcPr>
          <w:p w14:paraId="3AEC41DB" w14:textId="77777777" w:rsidR="001B4BDA" w:rsidRPr="001B4BDA" w:rsidRDefault="001B4BDA" w:rsidP="00D16E3D">
            <w:pPr>
              <w:rPr>
                <w:b/>
                <w:sz w:val="20"/>
              </w:rPr>
            </w:pPr>
            <w:r w:rsidRPr="001B4BDA">
              <w:rPr>
                <w:b/>
                <w:sz w:val="20"/>
              </w:rPr>
              <w:t>3-6 hours</w:t>
            </w:r>
          </w:p>
        </w:tc>
        <w:tc>
          <w:tcPr>
            <w:tcW w:w="1842" w:type="dxa"/>
          </w:tcPr>
          <w:p w14:paraId="14A74B3F" w14:textId="77777777" w:rsidR="001B4BDA" w:rsidRPr="001B4BDA" w:rsidRDefault="001B4BDA" w:rsidP="00D16E3D">
            <w:pPr>
              <w:rPr>
                <w:b/>
                <w:sz w:val="20"/>
              </w:rPr>
            </w:pPr>
            <w:r w:rsidRPr="001B4BDA">
              <w:rPr>
                <w:b/>
                <w:sz w:val="20"/>
              </w:rPr>
              <w:t xml:space="preserve">6-10 hours </w:t>
            </w:r>
          </w:p>
        </w:tc>
        <w:tc>
          <w:tcPr>
            <w:tcW w:w="1843" w:type="dxa"/>
          </w:tcPr>
          <w:p w14:paraId="70FE7DCF" w14:textId="77777777" w:rsidR="001B4BDA" w:rsidRPr="001B4BDA" w:rsidRDefault="001B4BDA" w:rsidP="00D16E3D">
            <w:pPr>
              <w:rPr>
                <w:b/>
                <w:sz w:val="20"/>
              </w:rPr>
            </w:pPr>
            <w:r w:rsidRPr="001B4BDA">
              <w:rPr>
                <w:b/>
                <w:sz w:val="20"/>
              </w:rPr>
              <w:t>&gt;10 hours</w:t>
            </w:r>
          </w:p>
        </w:tc>
      </w:tr>
      <w:tr w:rsidR="001B4BDA" w:rsidRPr="001B4BDA" w14:paraId="029C932B" w14:textId="77777777" w:rsidTr="001B4BDA">
        <w:tc>
          <w:tcPr>
            <w:tcW w:w="1672" w:type="dxa"/>
            <w:vMerge/>
          </w:tcPr>
          <w:p w14:paraId="5F673D5F" w14:textId="77777777" w:rsidR="001B4BDA" w:rsidRPr="001B4BDA" w:rsidRDefault="001B4BDA" w:rsidP="00D16E3D">
            <w:pPr>
              <w:rPr>
                <w:sz w:val="20"/>
              </w:rPr>
            </w:pPr>
          </w:p>
        </w:tc>
        <w:tc>
          <w:tcPr>
            <w:tcW w:w="1843" w:type="dxa"/>
          </w:tcPr>
          <w:p w14:paraId="16AA4BF1" w14:textId="77777777" w:rsidR="001B4BDA" w:rsidRPr="001B4BDA" w:rsidRDefault="001B4BDA" w:rsidP="00D16E3D">
            <w:pPr>
              <w:rPr>
                <w:sz w:val="20"/>
              </w:rPr>
            </w:pPr>
            <w:r w:rsidRPr="001B4BDA">
              <w:rPr>
                <w:sz w:val="20"/>
              </w:rPr>
              <w:t>$300</w:t>
            </w:r>
          </w:p>
        </w:tc>
        <w:tc>
          <w:tcPr>
            <w:tcW w:w="1843" w:type="dxa"/>
          </w:tcPr>
          <w:p w14:paraId="1E301BA5" w14:textId="77777777" w:rsidR="001B4BDA" w:rsidRPr="001B4BDA" w:rsidRDefault="001B4BDA" w:rsidP="00D16E3D">
            <w:pPr>
              <w:rPr>
                <w:sz w:val="20"/>
              </w:rPr>
            </w:pPr>
            <w:r w:rsidRPr="001B4BDA">
              <w:rPr>
                <w:sz w:val="20"/>
              </w:rPr>
              <w:t>$600</w:t>
            </w:r>
          </w:p>
        </w:tc>
        <w:tc>
          <w:tcPr>
            <w:tcW w:w="1842" w:type="dxa"/>
          </w:tcPr>
          <w:p w14:paraId="36A13A2C" w14:textId="77777777" w:rsidR="001B4BDA" w:rsidRPr="001B4BDA" w:rsidRDefault="001B4BDA" w:rsidP="00D16E3D">
            <w:pPr>
              <w:rPr>
                <w:sz w:val="20"/>
              </w:rPr>
            </w:pPr>
            <w:r w:rsidRPr="001B4BDA">
              <w:rPr>
                <w:sz w:val="20"/>
              </w:rPr>
              <w:t>$1000</w:t>
            </w:r>
          </w:p>
        </w:tc>
        <w:tc>
          <w:tcPr>
            <w:tcW w:w="1843" w:type="dxa"/>
          </w:tcPr>
          <w:p w14:paraId="62416A6C" w14:textId="77777777" w:rsidR="001B4BDA" w:rsidRPr="001B4BDA" w:rsidRDefault="001B4BDA" w:rsidP="00D16E3D">
            <w:pPr>
              <w:rPr>
                <w:sz w:val="20"/>
              </w:rPr>
            </w:pPr>
            <w:r w:rsidRPr="001B4BDA">
              <w:rPr>
                <w:sz w:val="20"/>
              </w:rPr>
              <w:t>Price on application</w:t>
            </w:r>
          </w:p>
        </w:tc>
      </w:tr>
    </w:tbl>
    <w:p w14:paraId="4BC69B9B" w14:textId="77777777" w:rsidR="001B4BDA" w:rsidRPr="001B4BDA" w:rsidRDefault="001B4BDA" w:rsidP="001B4BDA">
      <w:pPr>
        <w:rPr>
          <w:sz w:val="20"/>
        </w:rPr>
      </w:pPr>
    </w:p>
    <w:tbl>
      <w:tblPr>
        <w:tblStyle w:val="TableGrid"/>
        <w:tblW w:w="9043" w:type="dxa"/>
        <w:tblInd w:w="279" w:type="dxa"/>
        <w:tblLook w:val="04A0" w:firstRow="1" w:lastRow="0" w:firstColumn="1" w:lastColumn="0" w:noHBand="0" w:noVBand="1"/>
      </w:tblPr>
      <w:tblGrid>
        <w:gridCol w:w="3515"/>
        <w:gridCol w:w="5528"/>
      </w:tblGrid>
      <w:tr w:rsidR="001B4BDA" w:rsidRPr="001B4BDA" w14:paraId="61E9DFEC" w14:textId="77777777" w:rsidTr="001B4BDA">
        <w:tc>
          <w:tcPr>
            <w:tcW w:w="3515" w:type="dxa"/>
          </w:tcPr>
          <w:p w14:paraId="1D4C71FD" w14:textId="77777777" w:rsidR="001B4BDA" w:rsidRPr="001B4BDA" w:rsidRDefault="001B4BDA" w:rsidP="00D16E3D">
            <w:pPr>
              <w:rPr>
                <w:b/>
                <w:sz w:val="20"/>
              </w:rPr>
            </w:pPr>
            <w:r w:rsidRPr="001B4BDA">
              <w:rPr>
                <w:b/>
                <w:sz w:val="20"/>
              </w:rPr>
              <w:t>On-site meeting</w:t>
            </w:r>
          </w:p>
        </w:tc>
        <w:tc>
          <w:tcPr>
            <w:tcW w:w="5528" w:type="dxa"/>
          </w:tcPr>
          <w:p w14:paraId="18BDB7E0" w14:textId="77777777" w:rsidR="001B4BDA" w:rsidRPr="001B4BDA" w:rsidRDefault="001B4BDA" w:rsidP="00D16E3D">
            <w:pPr>
              <w:rPr>
                <w:sz w:val="20"/>
              </w:rPr>
            </w:pPr>
            <w:r w:rsidRPr="001B4BDA">
              <w:rPr>
                <w:sz w:val="20"/>
              </w:rPr>
              <w:t>$150/</w:t>
            </w:r>
            <w:proofErr w:type="spellStart"/>
            <w:r w:rsidRPr="001B4BDA">
              <w:rPr>
                <w:sz w:val="20"/>
              </w:rPr>
              <w:t>hr</w:t>
            </w:r>
            <w:proofErr w:type="spellEnd"/>
            <w:r w:rsidRPr="001B4BDA">
              <w:rPr>
                <w:sz w:val="20"/>
              </w:rPr>
              <w:t xml:space="preserve"> during business hours (Mon to Fri 9am – 5pm)</w:t>
            </w:r>
          </w:p>
          <w:p w14:paraId="4143D25C" w14:textId="77777777" w:rsidR="001B4BDA" w:rsidRPr="001B4BDA" w:rsidRDefault="001B4BDA" w:rsidP="00D16E3D">
            <w:pPr>
              <w:rPr>
                <w:sz w:val="20"/>
              </w:rPr>
            </w:pPr>
            <w:r w:rsidRPr="001B4BDA">
              <w:rPr>
                <w:sz w:val="20"/>
              </w:rPr>
              <w:t>$300/</w:t>
            </w:r>
            <w:proofErr w:type="spellStart"/>
            <w:r w:rsidRPr="001B4BDA">
              <w:rPr>
                <w:sz w:val="20"/>
              </w:rPr>
              <w:t>hr</w:t>
            </w:r>
            <w:proofErr w:type="spellEnd"/>
            <w:r w:rsidRPr="001B4BDA">
              <w:rPr>
                <w:sz w:val="20"/>
              </w:rPr>
              <w:t xml:space="preserve"> outside of business hours</w:t>
            </w:r>
          </w:p>
        </w:tc>
      </w:tr>
    </w:tbl>
    <w:p w14:paraId="64404C08" w14:textId="77777777" w:rsidR="001B4BDA" w:rsidRPr="001B4BDA" w:rsidRDefault="001B4BDA" w:rsidP="001B4BDA">
      <w:pPr>
        <w:rPr>
          <w:i/>
          <w:sz w:val="20"/>
        </w:rPr>
      </w:pPr>
    </w:p>
    <w:tbl>
      <w:tblPr>
        <w:tblStyle w:val="TableGrid"/>
        <w:tblW w:w="9043" w:type="dxa"/>
        <w:tblInd w:w="279" w:type="dxa"/>
        <w:tblLook w:val="04A0" w:firstRow="1" w:lastRow="0" w:firstColumn="1" w:lastColumn="0" w:noHBand="0" w:noVBand="1"/>
      </w:tblPr>
      <w:tblGrid>
        <w:gridCol w:w="3515"/>
        <w:gridCol w:w="5528"/>
      </w:tblGrid>
      <w:tr w:rsidR="001B4BDA" w:rsidRPr="001B4BDA" w14:paraId="3C994AB0" w14:textId="77777777" w:rsidTr="001B4BDA">
        <w:tc>
          <w:tcPr>
            <w:tcW w:w="3515" w:type="dxa"/>
          </w:tcPr>
          <w:p w14:paraId="11B1ACF2" w14:textId="77777777" w:rsidR="001B4BDA" w:rsidRPr="001B4BDA" w:rsidRDefault="001B4BDA" w:rsidP="00D16E3D">
            <w:pPr>
              <w:rPr>
                <w:sz w:val="20"/>
                <w:szCs w:val="22"/>
              </w:rPr>
            </w:pPr>
            <w:r w:rsidRPr="001B4BDA">
              <w:rPr>
                <w:b/>
                <w:sz w:val="20"/>
              </w:rPr>
              <w:t>MCC staff member supervision fees</w:t>
            </w:r>
          </w:p>
        </w:tc>
        <w:tc>
          <w:tcPr>
            <w:tcW w:w="5528" w:type="dxa"/>
          </w:tcPr>
          <w:p w14:paraId="684471D0" w14:textId="77777777" w:rsidR="001B4BDA" w:rsidRPr="001B4BDA" w:rsidRDefault="001B4BDA" w:rsidP="00D16E3D">
            <w:pPr>
              <w:pStyle w:val="Default"/>
              <w:rPr>
                <w:rFonts w:asciiTheme="minorHAnsi" w:hAnsiTheme="minorHAnsi"/>
                <w:sz w:val="20"/>
                <w:szCs w:val="22"/>
              </w:rPr>
            </w:pPr>
            <w:r w:rsidRPr="001B4BDA">
              <w:rPr>
                <w:rFonts w:asciiTheme="minorHAnsi" w:hAnsiTheme="minorHAnsi"/>
                <w:sz w:val="20"/>
                <w:szCs w:val="22"/>
              </w:rPr>
              <w:t>$150/</w:t>
            </w:r>
            <w:proofErr w:type="spellStart"/>
            <w:r w:rsidRPr="001B4BDA">
              <w:rPr>
                <w:rFonts w:asciiTheme="minorHAnsi" w:hAnsiTheme="minorHAnsi"/>
                <w:sz w:val="20"/>
                <w:szCs w:val="22"/>
              </w:rPr>
              <w:t>hr</w:t>
            </w:r>
            <w:proofErr w:type="spellEnd"/>
            <w:r w:rsidRPr="001B4BDA">
              <w:rPr>
                <w:rFonts w:asciiTheme="minorHAnsi" w:hAnsiTheme="minorHAnsi"/>
                <w:sz w:val="20"/>
                <w:szCs w:val="22"/>
              </w:rPr>
              <w:t xml:space="preserve"> during business hours </w:t>
            </w:r>
            <w:r w:rsidRPr="001B4BDA">
              <w:rPr>
                <w:rFonts w:asciiTheme="minorHAnsi" w:hAnsiTheme="minorHAnsi"/>
                <w:sz w:val="20"/>
              </w:rPr>
              <w:t>(Mon to Fri 9am – 5pm)</w:t>
            </w:r>
          </w:p>
          <w:p w14:paraId="24CF37B8" w14:textId="77777777" w:rsidR="001B4BDA" w:rsidRPr="001B4BDA" w:rsidRDefault="001B4BDA" w:rsidP="00D16E3D">
            <w:pPr>
              <w:pStyle w:val="Default"/>
              <w:rPr>
                <w:rFonts w:asciiTheme="minorHAnsi" w:hAnsiTheme="minorHAnsi"/>
                <w:sz w:val="20"/>
                <w:szCs w:val="22"/>
              </w:rPr>
            </w:pPr>
            <w:r w:rsidRPr="001B4BDA">
              <w:rPr>
                <w:rFonts w:asciiTheme="minorHAnsi" w:hAnsiTheme="minorHAnsi"/>
                <w:sz w:val="20"/>
                <w:szCs w:val="22"/>
              </w:rPr>
              <w:t>$300/</w:t>
            </w:r>
            <w:proofErr w:type="spellStart"/>
            <w:r w:rsidRPr="001B4BDA">
              <w:rPr>
                <w:rFonts w:asciiTheme="minorHAnsi" w:hAnsiTheme="minorHAnsi"/>
                <w:sz w:val="20"/>
                <w:szCs w:val="22"/>
              </w:rPr>
              <w:t>hr</w:t>
            </w:r>
            <w:proofErr w:type="spellEnd"/>
            <w:r w:rsidRPr="001B4BDA">
              <w:rPr>
                <w:rFonts w:asciiTheme="minorHAnsi" w:hAnsiTheme="minorHAnsi"/>
                <w:sz w:val="20"/>
                <w:szCs w:val="22"/>
              </w:rPr>
              <w:t xml:space="preserve"> </w:t>
            </w:r>
            <w:r w:rsidRPr="001B4BDA">
              <w:rPr>
                <w:rFonts w:asciiTheme="minorHAnsi" w:hAnsiTheme="minorHAnsi"/>
                <w:sz w:val="20"/>
              </w:rPr>
              <w:t>outside of business hours</w:t>
            </w:r>
          </w:p>
        </w:tc>
      </w:tr>
    </w:tbl>
    <w:p w14:paraId="4C085F4D" w14:textId="77777777" w:rsidR="001B4BDA" w:rsidRDefault="001B4BDA" w:rsidP="001B4BDA">
      <w:pPr>
        <w:ind w:left="284" w:right="441"/>
        <w:rPr>
          <w:b/>
          <w:color w:val="00B388" w:themeColor="accent2"/>
          <w:u w:val="single"/>
        </w:rPr>
      </w:pPr>
    </w:p>
    <w:p w14:paraId="349C0EE7" w14:textId="77777777" w:rsidR="001B4BDA" w:rsidRDefault="001B4BDA" w:rsidP="001B4BDA">
      <w:pPr>
        <w:ind w:left="284" w:right="441"/>
        <w:rPr>
          <w:b/>
          <w:color w:val="00B388" w:themeColor="accent2"/>
          <w:u w:val="single"/>
        </w:rPr>
      </w:pPr>
    </w:p>
    <w:p w14:paraId="61F48EF4" w14:textId="77777777" w:rsidR="001B4BDA" w:rsidRDefault="001B4BDA" w:rsidP="001B4BDA">
      <w:pPr>
        <w:ind w:left="284" w:right="441"/>
        <w:rPr>
          <w:b/>
          <w:color w:val="00B388" w:themeColor="accent2"/>
          <w:u w:val="single"/>
        </w:rPr>
      </w:pPr>
    </w:p>
    <w:p w14:paraId="7E1D1B13" w14:textId="77777777" w:rsidR="001B4BDA" w:rsidRDefault="001B4BDA" w:rsidP="001B4BDA">
      <w:pPr>
        <w:ind w:left="284" w:right="441"/>
        <w:rPr>
          <w:b/>
          <w:color w:val="00B388" w:themeColor="accent2"/>
          <w:u w:val="single"/>
        </w:rPr>
      </w:pPr>
    </w:p>
    <w:p w14:paraId="3DA4B272" w14:textId="77777777" w:rsidR="001B4BDA" w:rsidRDefault="001B4BDA" w:rsidP="001B4BDA">
      <w:pPr>
        <w:ind w:left="284" w:right="441"/>
        <w:rPr>
          <w:b/>
          <w:color w:val="00B388" w:themeColor="accent2"/>
          <w:u w:val="single"/>
        </w:rPr>
      </w:pPr>
    </w:p>
    <w:p w14:paraId="725E93B5" w14:textId="77777777" w:rsidR="001B4BDA" w:rsidRDefault="001B4BDA" w:rsidP="001B4BDA">
      <w:pPr>
        <w:ind w:left="284" w:right="441"/>
        <w:rPr>
          <w:b/>
          <w:color w:val="00B388" w:themeColor="accent2"/>
          <w:u w:val="single"/>
        </w:rPr>
      </w:pPr>
    </w:p>
    <w:p w14:paraId="31556DDB" w14:textId="77777777" w:rsidR="001B4BDA" w:rsidRDefault="001B4BDA" w:rsidP="001B4BDA">
      <w:pPr>
        <w:ind w:left="284" w:right="441"/>
        <w:rPr>
          <w:b/>
          <w:color w:val="00B388" w:themeColor="accent2"/>
          <w:u w:val="single"/>
        </w:rPr>
      </w:pPr>
    </w:p>
    <w:p w14:paraId="35644200" w14:textId="77777777" w:rsidR="001B4BDA" w:rsidRDefault="001B4BDA" w:rsidP="001B4BDA">
      <w:pPr>
        <w:ind w:left="284" w:right="441"/>
        <w:rPr>
          <w:b/>
          <w:color w:val="00B388" w:themeColor="accent2"/>
          <w:u w:val="single"/>
        </w:rPr>
      </w:pPr>
    </w:p>
    <w:p w14:paraId="6244D2DD" w14:textId="77777777" w:rsidR="001B4BDA" w:rsidRDefault="001B4BDA" w:rsidP="001B4BDA">
      <w:pPr>
        <w:ind w:left="284" w:right="441"/>
        <w:rPr>
          <w:b/>
          <w:color w:val="00B388" w:themeColor="accent2"/>
          <w:u w:val="single"/>
        </w:rPr>
      </w:pPr>
    </w:p>
    <w:p w14:paraId="055A5276" w14:textId="77777777" w:rsidR="001B4BDA" w:rsidRDefault="001B4BDA" w:rsidP="001B4BDA">
      <w:pPr>
        <w:ind w:left="284" w:right="441"/>
        <w:rPr>
          <w:b/>
          <w:color w:val="00B388" w:themeColor="accent2"/>
          <w:u w:val="single"/>
        </w:rPr>
      </w:pPr>
    </w:p>
    <w:p w14:paraId="3B90B2F1" w14:textId="325F71BB" w:rsidR="001B4BDA" w:rsidRDefault="001B4BDA" w:rsidP="001B4BDA">
      <w:pPr>
        <w:ind w:left="284" w:right="441"/>
        <w:rPr>
          <w:b/>
          <w:color w:val="00B388" w:themeColor="accent2"/>
          <w:sz w:val="20"/>
          <w:szCs w:val="22"/>
          <w:u w:val="single"/>
        </w:rPr>
      </w:pPr>
      <w:r>
        <w:rPr>
          <w:b/>
          <w:color w:val="00B388" w:themeColor="accent2"/>
          <w:sz w:val="20"/>
          <w:szCs w:val="22"/>
          <w:u w:val="single"/>
        </w:rPr>
        <w:lastRenderedPageBreak/>
        <w:t>Venue Access Fee</w:t>
      </w:r>
    </w:p>
    <w:p w14:paraId="6E1BB0D2" w14:textId="47742ABA" w:rsidR="007D2D5A" w:rsidRDefault="007D2D5A" w:rsidP="001B4BDA">
      <w:pPr>
        <w:ind w:left="284" w:right="441"/>
        <w:rPr>
          <w:b/>
          <w:color w:val="00B388" w:themeColor="accent2"/>
          <w:sz w:val="20"/>
          <w:szCs w:val="22"/>
          <w:u w:val="single"/>
        </w:rPr>
      </w:pPr>
      <w:r>
        <w:rPr>
          <w:b/>
          <w:noProof/>
          <w:color w:val="00B388" w:themeColor="accent2"/>
          <w:sz w:val="20"/>
          <w:szCs w:val="22"/>
          <w:u w:val="single"/>
          <w:lang w:val="en-AU" w:eastAsia="en-AU"/>
        </w:rPr>
        <w:drawing>
          <wp:inline distT="0" distB="0" distL="0" distR="0" wp14:anchorId="4E97F856" wp14:editId="5A6D504A">
            <wp:extent cx="6400800" cy="4526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C-01150 Film request map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4526280"/>
                    </a:xfrm>
                    <a:prstGeom prst="rect">
                      <a:avLst/>
                    </a:prstGeom>
                  </pic:spPr>
                </pic:pic>
              </a:graphicData>
            </a:graphic>
          </wp:inline>
        </w:drawing>
      </w:r>
    </w:p>
    <w:p w14:paraId="2EAE1A0D" w14:textId="77777777" w:rsidR="007D2D5A" w:rsidRDefault="007D2D5A" w:rsidP="001B4BDA">
      <w:pPr>
        <w:ind w:left="284" w:right="441"/>
        <w:rPr>
          <w:b/>
          <w:color w:val="00B388" w:themeColor="accent2"/>
          <w:sz w:val="20"/>
          <w:szCs w:val="22"/>
          <w:u w:val="single"/>
        </w:rPr>
      </w:pPr>
    </w:p>
    <w:p w14:paraId="4AA9AF74" w14:textId="77777777" w:rsidR="007D2D5A" w:rsidRDefault="007D2D5A" w:rsidP="001B4BDA">
      <w:pPr>
        <w:ind w:left="284" w:right="441"/>
        <w:rPr>
          <w:b/>
          <w:color w:val="00B388" w:themeColor="accent2"/>
          <w:sz w:val="20"/>
          <w:szCs w:val="22"/>
          <w:u w:val="single"/>
        </w:rPr>
      </w:pPr>
    </w:p>
    <w:p w14:paraId="6ABCD2A6" w14:textId="77777777" w:rsidR="007D2D5A" w:rsidRDefault="007D2D5A" w:rsidP="001B4BDA">
      <w:pPr>
        <w:ind w:left="284" w:right="441"/>
        <w:rPr>
          <w:b/>
          <w:color w:val="00B388" w:themeColor="accent2"/>
          <w:sz w:val="20"/>
          <w:szCs w:val="22"/>
          <w:u w:val="single"/>
        </w:rPr>
      </w:pPr>
    </w:p>
    <w:p w14:paraId="68EA1E84" w14:textId="77777777" w:rsidR="007D2D5A" w:rsidRDefault="007D2D5A" w:rsidP="001B4BDA">
      <w:pPr>
        <w:ind w:left="284" w:right="441"/>
        <w:rPr>
          <w:b/>
          <w:color w:val="00B388" w:themeColor="accent2"/>
          <w:sz w:val="20"/>
          <w:szCs w:val="22"/>
          <w:u w:val="single"/>
        </w:rPr>
      </w:pPr>
    </w:p>
    <w:p w14:paraId="78A1A396" w14:textId="77777777" w:rsidR="007D2D5A" w:rsidRDefault="007D2D5A" w:rsidP="001B4BDA">
      <w:pPr>
        <w:ind w:left="284" w:right="441"/>
        <w:rPr>
          <w:b/>
          <w:color w:val="00B388" w:themeColor="accent2"/>
          <w:sz w:val="20"/>
          <w:szCs w:val="22"/>
          <w:u w:val="single"/>
        </w:rPr>
      </w:pPr>
    </w:p>
    <w:p w14:paraId="6C0DB870" w14:textId="77777777" w:rsidR="007D2D5A" w:rsidRDefault="007D2D5A" w:rsidP="001B4BDA">
      <w:pPr>
        <w:ind w:left="284" w:right="441"/>
        <w:rPr>
          <w:b/>
          <w:color w:val="00B388" w:themeColor="accent2"/>
          <w:sz w:val="20"/>
          <w:szCs w:val="22"/>
          <w:u w:val="single"/>
        </w:rPr>
      </w:pPr>
    </w:p>
    <w:p w14:paraId="65697FC5" w14:textId="77777777" w:rsidR="007D2D5A" w:rsidRDefault="007D2D5A" w:rsidP="001B4BDA">
      <w:pPr>
        <w:ind w:left="284" w:right="441"/>
        <w:rPr>
          <w:b/>
          <w:color w:val="00B388" w:themeColor="accent2"/>
          <w:sz w:val="20"/>
          <w:szCs w:val="22"/>
          <w:u w:val="single"/>
        </w:rPr>
      </w:pPr>
    </w:p>
    <w:tbl>
      <w:tblPr>
        <w:tblStyle w:val="TableGrid"/>
        <w:tblW w:w="9753" w:type="dxa"/>
        <w:tblInd w:w="279" w:type="dxa"/>
        <w:tblLook w:val="04A0" w:firstRow="1" w:lastRow="0" w:firstColumn="1" w:lastColumn="0" w:noHBand="0" w:noVBand="1"/>
      </w:tblPr>
      <w:tblGrid>
        <w:gridCol w:w="2894"/>
        <w:gridCol w:w="2323"/>
        <w:gridCol w:w="2268"/>
        <w:gridCol w:w="2268"/>
      </w:tblGrid>
      <w:tr w:rsidR="001B4BDA" w:rsidRPr="001B4BDA" w14:paraId="0E94073D" w14:textId="77777777" w:rsidTr="001B4BDA">
        <w:trPr>
          <w:trHeight w:val="686"/>
        </w:trPr>
        <w:tc>
          <w:tcPr>
            <w:tcW w:w="2894" w:type="dxa"/>
          </w:tcPr>
          <w:p w14:paraId="1BBF094C" w14:textId="77777777" w:rsidR="001B4BDA" w:rsidRPr="001B4BDA" w:rsidRDefault="001B4BDA" w:rsidP="00D16E3D">
            <w:pPr>
              <w:rPr>
                <w:b/>
                <w:sz w:val="20"/>
                <w:szCs w:val="20"/>
              </w:rPr>
            </w:pPr>
            <w:r w:rsidRPr="001B4BDA">
              <w:rPr>
                <w:b/>
                <w:sz w:val="20"/>
                <w:szCs w:val="20"/>
              </w:rPr>
              <w:lastRenderedPageBreak/>
              <w:t>Location</w:t>
            </w:r>
          </w:p>
        </w:tc>
        <w:tc>
          <w:tcPr>
            <w:tcW w:w="2323" w:type="dxa"/>
          </w:tcPr>
          <w:p w14:paraId="0AD4569E" w14:textId="77777777" w:rsidR="001B4BDA" w:rsidRPr="001B4BDA" w:rsidRDefault="001B4BDA" w:rsidP="00D16E3D">
            <w:pPr>
              <w:pStyle w:val="Default"/>
              <w:jc w:val="center"/>
              <w:rPr>
                <w:rFonts w:asciiTheme="minorHAnsi" w:hAnsiTheme="minorHAnsi" w:cs="Times New Roman"/>
                <w:b/>
                <w:color w:val="auto"/>
                <w:sz w:val="20"/>
                <w:szCs w:val="20"/>
              </w:rPr>
            </w:pPr>
            <w:r w:rsidRPr="001B4BDA">
              <w:rPr>
                <w:rFonts w:asciiTheme="minorHAnsi" w:hAnsiTheme="minorHAnsi"/>
                <w:b/>
                <w:sz w:val="20"/>
                <w:szCs w:val="20"/>
              </w:rPr>
              <w:t xml:space="preserve">Full day </w:t>
            </w:r>
            <w:r w:rsidRPr="001B4BDA">
              <w:rPr>
                <w:rFonts w:asciiTheme="minorHAnsi" w:hAnsiTheme="minorHAnsi" w:cs="Times New Roman"/>
                <w:b/>
                <w:color w:val="auto"/>
                <w:sz w:val="20"/>
                <w:szCs w:val="20"/>
              </w:rPr>
              <w:t>venue hire fee</w:t>
            </w:r>
          </w:p>
          <w:p w14:paraId="0F0BB31C" w14:textId="77777777" w:rsidR="001B4BDA" w:rsidRPr="001B4BDA" w:rsidRDefault="001B4BDA" w:rsidP="00D16E3D">
            <w:pPr>
              <w:pStyle w:val="Default"/>
              <w:jc w:val="center"/>
              <w:rPr>
                <w:rFonts w:asciiTheme="minorHAnsi" w:hAnsiTheme="minorHAnsi"/>
                <w:b/>
                <w:sz w:val="20"/>
                <w:szCs w:val="20"/>
              </w:rPr>
            </w:pPr>
            <w:r w:rsidRPr="001B4BDA">
              <w:rPr>
                <w:rFonts w:asciiTheme="minorHAnsi" w:hAnsiTheme="minorHAnsi"/>
                <w:b/>
                <w:sz w:val="20"/>
                <w:szCs w:val="20"/>
              </w:rPr>
              <w:t>7-9 hours</w:t>
            </w:r>
          </w:p>
          <w:p w14:paraId="4EE2E621" w14:textId="77777777" w:rsidR="001B4BDA" w:rsidRPr="001B4BDA" w:rsidRDefault="001B4BDA" w:rsidP="00D16E3D">
            <w:pPr>
              <w:pStyle w:val="Default"/>
              <w:jc w:val="center"/>
              <w:rPr>
                <w:rFonts w:asciiTheme="minorHAnsi" w:hAnsiTheme="minorHAnsi"/>
                <w:sz w:val="20"/>
                <w:szCs w:val="20"/>
              </w:rPr>
            </w:pPr>
            <w:r w:rsidRPr="001B4BDA">
              <w:rPr>
                <w:rFonts w:asciiTheme="minorHAnsi" w:hAnsiTheme="minorHAnsi"/>
                <w:sz w:val="20"/>
                <w:szCs w:val="20"/>
              </w:rPr>
              <w:t>(including bump in and bump out time)</w:t>
            </w:r>
          </w:p>
          <w:p w14:paraId="71A3593A" w14:textId="77777777" w:rsidR="001B4BDA" w:rsidRPr="001B4BDA" w:rsidRDefault="001B4BDA" w:rsidP="00D16E3D">
            <w:pPr>
              <w:pStyle w:val="Default"/>
              <w:jc w:val="center"/>
              <w:rPr>
                <w:rFonts w:asciiTheme="minorHAnsi" w:hAnsiTheme="minorHAnsi"/>
                <w:sz w:val="20"/>
                <w:szCs w:val="20"/>
              </w:rPr>
            </w:pPr>
            <w:r w:rsidRPr="001B4BDA">
              <w:rPr>
                <w:rFonts w:asciiTheme="minorHAnsi" w:hAnsiTheme="minorHAnsi"/>
                <w:sz w:val="20"/>
                <w:szCs w:val="20"/>
              </w:rPr>
              <w:t>Additional Hourly hire fee applies for filming exceeding 9 hours.</w:t>
            </w:r>
          </w:p>
          <w:p w14:paraId="22A2ECB9" w14:textId="77777777" w:rsidR="001B4BDA" w:rsidRPr="001B4BDA" w:rsidRDefault="001B4BDA" w:rsidP="00D16E3D">
            <w:pPr>
              <w:pStyle w:val="Default"/>
              <w:jc w:val="center"/>
              <w:rPr>
                <w:rFonts w:asciiTheme="minorHAnsi" w:hAnsiTheme="minorHAnsi" w:cs="Times New Roman"/>
                <w:color w:val="auto"/>
                <w:sz w:val="20"/>
                <w:szCs w:val="20"/>
              </w:rPr>
            </w:pPr>
          </w:p>
        </w:tc>
        <w:tc>
          <w:tcPr>
            <w:tcW w:w="2268" w:type="dxa"/>
          </w:tcPr>
          <w:p w14:paraId="5F60495A" w14:textId="77777777" w:rsidR="001B4BDA" w:rsidRPr="001B4BDA" w:rsidRDefault="001B4BDA" w:rsidP="00D16E3D">
            <w:pPr>
              <w:pStyle w:val="Default"/>
              <w:jc w:val="center"/>
              <w:rPr>
                <w:rFonts w:asciiTheme="minorHAnsi" w:hAnsiTheme="minorHAnsi" w:cs="Times New Roman"/>
                <w:b/>
                <w:color w:val="auto"/>
                <w:sz w:val="20"/>
                <w:szCs w:val="20"/>
              </w:rPr>
            </w:pPr>
            <w:r w:rsidRPr="001B4BDA">
              <w:rPr>
                <w:rFonts w:asciiTheme="minorHAnsi" w:hAnsiTheme="minorHAnsi"/>
                <w:b/>
                <w:sz w:val="20"/>
                <w:szCs w:val="20"/>
              </w:rPr>
              <w:t>Half day v</w:t>
            </w:r>
            <w:r w:rsidRPr="001B4BDA">
              <w:rPr>
                <w:rFonts w:asciiTheme="minorHAnsi" w:hAnsiTheme="minorHAnsi" w:cs="Times New Roman"/>
                <w:b/>
                <w:color w:val="auto"/>
                <w:sz w:val="20"/>
                <w:szCs w:val="20"/>
              </w:rPr>
              <w:t>enue hire fee</w:t>
            </w:r>
          </w:p>
          <w:p w14:paraId="0BEADADD" w14:textId="77777777" w:rsidR="001B4BDA" w:rsidRPr="001B4BDA" w:rsidRDefault="001B4BDA" w:rsidP="00D16E3D">
            <w:pPr>
              <w:pStyle w:val="Default"/>
              <w:jc w:val="center"/>
              <w:rPr>
                <w:rFonts w:asciiTheme="minorHAnsi" w:hAnsiTheme="minorHAnsi"/>
                <w:b/>
                <w:sz w:val="20"/>
                <w:szCs w:val="20"/>
              </w:rPr>
            </w:pPr>
            <w:r w:rsidRPr="001B4BDA">
              <w:rPr>
                <w:rFonts w:asciiTheme="minorHAnsi" w:hAnsiTheme="minorHAnsi"/>
                <w:b/>
                <w:sz w:val="20"/>
                <w:szCs w:val="20"/>
              </w:rPr>
              <w:t>4-7 hours</w:t>
            </w:r>
          </w:p>
          <w:p w14:paraId="4BDB099B" w14:textId="77777777" w:rsidR="001B4BDA" w:rsidRPr="001B4BDA" w:rsidRDefault="001B4BDA" w:rsidP="00D16E3D">
            <w:pPr>
              <w:pStyle w:val="Default"/>
              <w:jc w:val="center"/>
              <w:rPr>
                <w:rFonts w:asciiTheme="minorHAnsi" w:hAnsiTheme="minorHAnsi"/>
                <w:sz w:val="20"/>
                <w:szCs w:val="20"/>
              </w:rPr>
            </w:pPr>
            <w:r w:rsidRPr="001B4BDA">
              <w:rPr>
                <w:rFonts w:asciiTheme="minorHAnsi" w:hAnsiTheme="minorHAnsi"/>
                <w:sz w:val="20"/>
                <w:szCs w:val="20"/>
              </w:rPr>
              <w:t>(including bump in and bump out time)</w:t>
            </w:r>
          </w:p>
          <w:p w14:paraId="2D0C576D" w14:textId="77777777" w:rsidR="001B4BDA" w:rsidRPr="001B4BDA" w:rsidRDefault="001B4BDA" w:rsidP="00D16E3D">
            <w:pPr>
              <w:pStyle w:val="Default"/>
              <w:jc w:val="center"/>
              <w:rPr>
                <w:rFonts w:asciiTheme="minorHAnsi" w:hAnsiTheme="minorHAnsi" w:cs="Times New Roman"/>
                <w:b/>
                <w:color w:val="auto"/>
                <w:sz w:val="20"/>
                <w:szCs w:val="20"/>
              </w:rPr>
            </w:pPr>
          </w:p>
        </w:tc>
        <w:tc>
          <w:tcPr>
            <w:tcW w:w="2268" w:type="dxa"/>
          </w:tcPr>
          <w:p w14:paraId="4D82BB73" w14:textId="77777777" w:rsidR="001B4BDA" w:rsidRPr="001B4BDA" w:rsidRDefault="001B4BDA" w:rsidP="00D16E3D">
            <w:pPr>
              <w:pStyle w:val="Default"/>
              <w:jc w:val="center"/>
              <w:rPr>
                <w:rFonts w:asciiTheme="minorHAnsi" w:hAnsiTheme="minorHAnsi"/>
                <w:b/>
                <w:sz w:val="20"/>
                <w:szCs w:val="20"/>
              </w:rPr>
            </w:pPr>
            <w:r w:rsidRPr="001B4BDA">
              <w:rPr>
                <w:rFonts w:asciiTheme="minorHAnsi" w:hAnsiTheme="minorHAnsi"/>
                <w:b/>
                <w:sz w:val="20"/>
                <w:szCs w:val="20"/>
              </w:rPr>
              <w:t>Hourly hire fee</w:t>
            </w:r>
          </w:p>
          <w:p w14:paraId="2B5E163A" w14:textId="77777777" w:rsidR="001B4BDA" w:rsidRPr="001B4BDA" w:rsidRDefault="001B4BDA" w:rsidP="00D16E3D">
            <w:pPr>
              <w:pStyle w:val="Default"/>
              <w:jc w:val="center"/>
              <w:rPr>
                <w:rFonts w:asciiTheme="minorHAnsi" w:hAnsiTheme="minorHAnsi"/>
                <w:sz w:val="20"/>
                <w:szCs w:val="20"/>
              </w:rPr>
            </w:pPr>
            <w:r w:rsidRPr="001B4BDA">
              <w:rPr>
                <w:rFonts w:asciiTheme="minorHAnsi" w:hAnsiTheme="minorHAnsi"/>
                <w:sz w:val="20"/>
                <w:szCs w:val="20"/>
              </w:rPr>
              <w:t>(including bump in and bump out time)</w:t>
            </w:r>
          </w:p>
          <w:p w14:paraId="538774AE" w14:textId="77777777" w:rsidR="001B4BDA" w:rsidRPr="001B4BDA" w:rsidRDefault="001B4BDA" w:rsidP="00D16E3D">
            <w:pPr>
              <w:pStyle w:val="Default"/>
              <w:jc w:val="center"/>
              <w:rPr>
                <w:rFonts w:asciiTheme="minorHAnsi" w:hAnsiTheme="minorHAnsi"/>
                <w:b/>
                <w:sz w:val="20"/>
                <w:szCs w:val="20"/>
              </w:rPr>
            </w:pPr>
          </w:p>
        </w:tc>
      </w:tr>
      <w:tr w:rsidR="001B4BDA" w:rsidRPr="001B4BDA" w14:paraId="6FD319B1" w14:textId="77777777" w:rsidTr="001B4BDA">
        <w:trPr>
          <w:trHeight w:val="1121"/>
        </w:trPr>
        <w:tc>
          <w:tcPr>
            <w:tcW w:w="2894" w:type="dxa"/>
          </w:tcPr>
          <w:p w14:paraId="5FE66256" w14:textId="77777777" w:rsidR="001B4BDA" w:rsidRPr="001B4BDA" w:rsidRDefault="001B4BDA" w:rsidP="00D16E3D">
            <w:pPr>
              <w:rPr>
                <w:sz w:val="20"/>
                <w:szCs w:val="20"/>
              </w:rPr>
            </w:pPr>
          </w:p>
          <w:p w14:paraId="460DAE4B" w14:textId="77777777" w:rsidR="001B4BDA" w:rsidRPr="001B4BDA" w:rsidRDefault="001B4BDA" w:rsidP="001B4BDA">
            <w:pPr>
              <w:pStyle w:val="ListParagraph"/>
              <w:numPr>
                <w:ilvl w:val="0"/>
                <w:numId w:val="16"/>
              </w:numPr>
              <w:ind w:left="318"/>
              <w:rPr>
                <w:rFonts w:asciiTheme="minorHAnsi" w:hAnsiTheme="minorHAnsi"/>
                <w:sz w:val="20"/>
                <w:szCs w:val="20"/>
              </w:rPr>
            </w:pPr>
            <w:r w:rsidRPr="001B4BDA">
              <w:rPr>
                <w:rFonts w:asciiTheme="minorHAnsi" w:hAnsiTheme="minorHAnsi"/>
                <w:sz w:val="20"/>
                <w:szCs w:val="20"/>
              </w:rPr>
              <w:t xml:space="preserve">Arena (not accessible: </w:t>
            </w:r>
            <w:proofErr w:type="spellStart"/>
            <w:r w:rsidRPr="001B4BDA">
              <w:rPr>
                <w:rFonts w:asciiTheme="minorHAnsi" w:hAnsiTheme="minorHAnsi"/>
                <w:sz w:val="20"/>
                <w:szCs w:val="20"/>
              </w:rPr>
              <w:t>centre</w:t>
            </w:r>
            <w:proofErr w:type="spellEnd"/>
            <w:r w:rsidRPr="001B4BDA">
              <w:rPr>
                <w:rFonts w:asciiTheme="minorHAnsi" w:hAnsiTheme="minorHAnsi"/>
                <w:sz w:val="20"/>
                <w:szCs w:val="20"/>
              </w:rPr>
              <w:t xml:space="preserve"> square, </w:t>
            </w:r>
            <w:proofErr w:type="spellStart"/>
            <w:r w:rsidRPr="001B4BDA">
              <w:rPr>
                <w:rFonts w:asciiTheme="minorHAnsi" w:hAnsiTheme="minorHAnsi"/>
                <w:sz w:val="20"/>
                <w:szCs w:val="20"/>
              </w:rPr>
              <w:t>centre</w:t>
            </w:r>
            <w:proofErr w:type="spellEnd"/>
            <w:r w:rsidRPr="001B4BDA">
              <w:rPr>
                <w:rFonts w:asciiTheme="minorHAnsi" w:hAnsiTheme="minorHAnsi"/>
                <w:sz w:val="20"/>
                <w:szCs w:val="20"/>
              </w:rPr>
              <w:t xml:space="preserve"> corridor and goal squares)</w:t>
            </w:r>
          </w:p>
        </w:tc>
        <w:tc>
          <w:tcPr>
            <w:tcW w:w="2323" w:type="dxa"/>
          </w:tcPr>
          <w:p w14:paraId="15E43FFA" w14:textId="77777777" w:rsidR="001B4BDA" w:rsidRPr="001B4BDA" w:rsidRDefault="001B4BDA" w:rsidP="00D16E3D">
            <w:pPr>
              <w:pStyle w:val="Default"/>
              <w:jc w:val="center"/>
              <w:rPr>
                <w:rFonts w:asciiTheme="minorHAnsi" w:hAnsiTheme="minorHAnsi"/>
                <w:sz w:val="20"/>
                <w:szCs w:val="20"/>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62336" behindDoc="0" locked="0" layoutInCell="1" allowOverlap="1" wp14:anchorId="4AD895C0" wp14:editId="71F5C72E">
                      <wp:simplePos x="0" y="0"/>
                      <wp:positionH relativeFrom="column">
                        <wp:posOffset>541020</wp:posOffset>
                      </wp:positionH>
                      <wp:positionV relativeFrom="paragraph">
                        <wp:posOffset>299720</wp:posOffset>
                      </wp:positionV>
                      <wp:extent cx="285750" cy="266700"/>
                      <wp:effectExtent l="0" t="0" r="19050" b="19050"/>
                      <wp:wrapNone/>
                      <wp:docPr id="78"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EB7B" id="Rectangle 305" o:spid="_x0000_s1026" style="position:absolute;margin-left:42.6pt;margin-top:23.6pt;width:2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"/>
                  </w:pict>
                </mc:Fallback>
              </mc:AlternateContent>
            </w:r>
            <w:r w:rsidRPr="001B4BDA">
              <w:rPr>
                <w:rFonts w:asciiTheme="minorHAnsi" w:hAnsiTheme="minorHAnsi"/>
                <w:sz w:val="20"/>
                <w:szCs w:val="20"/>
              </w:rPr>
              <w:t>$25,000 per day</w:t>
            </w:r>
          </w:p>
        </w:tc>
        <w:tc>
          <w:tcPr>
            <w:tcW w:w="2268" w:type="dxa"/>
          </w:tcPr>
          <w:p w14:paraId="70770D4B" w14:textId="77777777" w:rsidR="001B4BDA" w:rsidRPr="001B4BDA" w:rsidRDefault="001B4BDA" w:rsidP="00D16E3D">
            <w:pPr>
              <w:pStyle w:val="Default"/>
              <w:jc w:val="center"/>
              <w:rPr>
                <w:rFonts w:asciiTheme="minorHAnsi" w:hAnsiTheme="minorHAnsi"/>
                <w:color w:val="auto"/>
                <w:sz w:val="20"/>
                <w:szCs w:val="20"/>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63360" behindDoc="0" locked="0" layoutInCell="1" allowOverlap="1" wp14:anchorId="7CE72725" wp14:editId="4AD5A4F6">
                      <wp:simplePos x="0" y="0"/>
                      <wp:positionH relativeFrom="column">
                        <wp:posOffset>504190</wp:posOffset>
                      </wp:positionH>
                      <wp:positionV relativeFrom="paragraph">
                        <wp:posOffset>290195</wp:posOffset>
                      </wp:positionV>
                      <wp:extent cx="285750" cy="266700"/>
                      <wp:effectExtent l="0" t="0" r="19050" b="19050"/>
                      <wp:wrapNone/>
                      <wp:docPr id="79"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1AB66" id="Rectangle 305" o:spid="_x0000_s1026" style="position:absolute;margin-left:39.7pt;margin-top:22.85pt;width:22.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XdDIgIAAD4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"/>
                  </w:pict>
                </mc:Fallback>
              </mc:AlternateContent>
            </w:r>
            <w:r w:rsidRPr="001B4BDA">
              <w:rPr>
                <w:rFonts w:asciiTheme="minorHAnsi" w:hAnsiTheme="minorHAnsi"/>
                <w:sz w:val="20"/>
                <w:szCs w:val="20"/>
              </w:rPr>
              <w:t>$15,000 per half-day</w:t>
            </w:r>
          </w:p>
        </w:tc>
        <w:tc>
          <w:tcPr>
            <w:tcW w:w="2268" w:type="dxa"/>
          </w:tcPr>
          <w:p w14:paraId="2245EE49" w14:textId="77777777" w:rsidR="001B4BDA" w:rsidRPr="001B4BDA" w:rsidRDefault="001B4BDA" w:rsidP="00D16E3D">
            <w:pPr>
              <w:pStyle w:val="Default"/>
              <w:jc w:val="center"/>
              <w:rPr>
                <w:rFonts w:asciiTheme="minorHAnsi" w:hAnsiTheme="minorHAnsi"/>
                <w:sz w:val="20"/>
                <w:szCs w:val="20"/>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64384" behindDoc="0" locked="0" layoutInCell="1" allowOverlap="1" wp14:anchorId="01264837" wp14:editId="34AD071A">
                      <wp:simplePos x="0" y="0"/>
                      <wp:positionH relativeFrom="column">
                        <wp:posOffset>492760</wp:posOffset>
                      </wp:positionH>
                      <wp:positionV relativeFrom="paragraph">
                        <wp:posOffset>290195</wp:posOffset>
                      </wp:positionV>
                      <wp:extent cx="285750" cy="266700"/>
                      <wp:effectExtent l="0" t="0" r="19050" b="19050"/>
                      <wp:wrapNone/>
                      <wp:docPr id="81"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96B2F" id="Rectangle 305" o:spid="_x0000_s1026" style="position:absolute;margin-left:38.8pt;margin-top:22.85pt;width:2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J+cIwIAAD4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"/>
                  </w:pict>
                </mc:Fallback>
              </mc:AlternateContent>
            </w:r>
            <w:r w:rsidRPr="001B4BDA">
              <w:rPr>
                <w:rFonts w:asciiTheme="minorHAnsi" w:hAnsiTheme="minorHAnsi"/>
                <w:color w:val="auto"/>
                <w:sz w:val="20"/>
                <w:szCs w:val="20"/>
              </w:rPr>
              <w:t>$5,000 per hour</w:t>
            </w:r>
          </w:p>
        </w:tc>
      </w:tr>
      <w:tr w:rsidR="001B4BDA" w:rsidRPr="001B4BDA" w14:paraId="2A73864C" w14:textId="77777777" w:rsidTr="001B4BDA">
        <w:trPr>
          <w:trHeight w:val="1123"/>
        </w:trPr>
        <w:tc>
          <w:tcPr>
            <w:tcW w:w="2894" w:type="dxa"/>
          </w:tcPr>
          <w:p w14:paraId="108D9DD4" w14:textId="77777777" w:rsidR="001B4BDA" w:rsidRPr="001B4BDA" w:rsidRDefault="001B4BDA" w:rsidP="00D16E3D">
            <w:pPr>
              <w:rPr>
                <w:sz w:val="20"/>
                <w:szCs w:val="20"/>
              </w:rPr>
            </w:pPr>
          </w:p>
          <w:p w14:paraId="23EC91AE" w14:textId="77777777" w:rsidR="001B4BDA" w:rsidRPr="001B4BDA" w:rsidRDefault="001B4BDA" w:rsidP="001B4BDA">
            <w:pPr>
              <w:pStyle w:val="ListParagraph"/>
              <w:numPr>
                <w:ilvl w:val="0"/>
                <w:numId w:val="15"/>
              </w:numPr>
              <w:ind w:left="318"/>
              <w:rPr>
                <w:rFonts w:asciiTheme="minorHAnsi" w:hAnsiTheme="minorHAnsi"/>
                <w:sz w:val="20"/>
                <w:szCs w:val="20"/>
              </w:rPr>
            </w:pPr>
            <w:r w:rsidRPr="001B4BDA">
              <w:rPr>
                <w:rFonts w:asciiTheme="minorHAnsi" w:hAnsiTheme="minorHAnsi"/>
                <w:sz w:val="20"/>
                <w:szCs w:val="20"/>
              </w:rPr>
              <w:t>Artificial turf (arena boundary)</w:t>
            </w:r>
          </w:p>
          <w:p w14:paraId="459D7483" w14:textId="77777777" w:rsidR="001B4BDA" w:rsidRPr="001B4BDA" w:rsidRDefault="001B4BDA" w:rsidP="001B4BDA">
            <w:pPr>
              <w:pStyle w:val="ListParagraph"/>
              <w:numPr>
                <w:ilvl w:val="0"/>
                <w:numId w:val="15"/>
              </w:numPr>
              <w:ind w:left="318"/>
              <w:rPr>
                <w:rFonts w:asciiTheme="minorHAnsi" w:hAnsiTheme="minorHAnsi"/>
                <w:sz w:val="20"/>
                <w:szCs w:val="20"/>
              </w:rPr>
            </w:pPr>
            <w:r w:rsidRPr="001B4BDA">
              <w:rPr>
                <w:rFonts w:asciiTheme="minorHAnsi" w:hAnsiTheme="minorHAnsi"/>
                <w:sz w:val="20"/>
                <w:szCs w:val="20"/>
              </w:rPr>
              <w:t>Seating bowl</w:t>
            </w:r>
          </w:p>
          <w:p w14:paraId="448B9730" w14:textId="77777777" w:rsidR="001B4BDA" w:rsidRPr="001B4BDA" w:rsidRDefault="001B4BDA" w:rsidP="001B4BDA">
            <w:pPr>
              <w:pStyle w:val="ListParagraph"/>
              <w:numPr>
                <w:ilvl w:val="0"/>
                <w:numId w:val="15"/>
              </w:numPr>
              <w:ind w:left="318"/>
              <w:rPr>
                <w:rFonts w:asciiTheme="minorHAnsi" w:hAnsiTheme="minorHAnsi"/>
                <w:sz w:val="20"/>
                <w:szCs w:val="20"/>
              </w:rPr>
            </w:pPr>
            <w:r w:rsidRPr="001B4BDA">
              <w:rPr>
                <w:rFonts w:asciiTheme="minorHAnsi" w:hAnsiTheme="minorHAnsi"/>
                <w:sz w:val="20"/>
                <w:szCs w:val="20"/>
              </w:rPr>
              <w:t>Player change rooms and race</w:t>
            </w:r>
          </w:p>
          <w:p w14:paraId="3A33DEDC" w14:textId="77777777" w:rsidR="001B4BDA" w:rsidRPr="001B4BDA" w:rsidRDefault="001B4BDA" w:rsidP="001B4BDA">
            <w:pPr>
              <w:pStyle w:val="ListParagraph"/>
              <w:numPr>
                <w:ilvl w:val="0"/>
                <w:numId w:val="15"/>
              </w:numPr>
              <w:ind w:left="318"/>
              <w:rPr>
                <w:rFonts w:asciiTheme="minorHAnsi" w:hAnsiTheme="minorHAnsi"/>
                <w:sz w:val="20"/>
                <w:szCs w:val="20"/>
              </w:rPr>
            </w:pPr>
            <w:r w:rsidRPr="001B4BDA">
              <w:rPr>
                <w:rFonts w:asciiTheme="minorHAnsi" w:hAnsiTheme="minorHAnsi"/>
                <w:sz w:val="20"/>
                <w:szCs w:val="20"/>
              </w:rPr>
              <w:t>Corporate suites/corporate corridors/function rooms</w:t>
            </w:r>
          </w:p>
          <w:p w14:paraId="72F97044" w14:textId="77777777" w:rsidR="001B4BDA" w:rsidRPr="001B4BDA" w:rsidRDefault="001B4BDA" w:rsidP="001B4BDA">
            <w:pPr>
              <w:pStyle w:val="ListParagraph"/>
              <w:numPr>
                <w:ilvl w:val="0"/>
                <w:numId w:val="15"/>
              </w:numPr>
              <w:ind w:left="318"/>
              <w:rPr>
                <w:rFonts w:asciiTheme="minorHAnsi" w:hAnsiTheme="minorHAnsi"/>
                <w:sz w:val="20"/>
                <w:szCs w:val="20"/>
              </w:rPr>
            </w:pPr>
            <w:r w:rsidRPr="001B4BDA">
              <w:rPr>
                <w:rFonts w:asciiTheme="minorHAnsi" w:hAnsiTheme="minorHAnsi"/>
                <w:sz w:val="20"/>
                <w:szCs w:val="20"/>
              </w:rPr>
              <w:t>External concourse</w:t>
            </w:r>
          </w:p>
          <w:p w14:paraId="6654D271" w14:textId="3C6207A6" w:rsidR="001B4BDA" w:rsidRPr="001B4BDA" w:rsidRDefault="001B4BDA" w:rsidP="00833FDC">
            <w:pPr>
              <w:pStyle w:val="ListParagraph"/>
              <w:numPr>
                <w:ilvl w:val="0"/>
                <w:numId w:val="15"/>
              </w:numPr>
              <w:ind w:left="318"/>
              <w:rPr>
                <w:rFonts w:asciiTheme="minorHAnsi" w:hAnsiTheme="minorHAnsi"/>
                <w:sz w:val="20"/>
                <w:szCs w:val="20"/>
              </w:rPr>
            </w:pPr>
            <w:r w:rsidRPr="001B4BDA">
              <w:rPr>
                <w:rFonts w:asciiTheme="minorHAnsi" w:hAnsiTheme="minorHAnsi"/>
                <w:sz w:val="20"/>
                <w:szCs w:val="20"/>
              </w:rPr>
              <w:t xml:space="preserve">Other (please provide details in the </w:t>
            </w:r>
            <w:r w:rsidR="00833FDC" w:rsidRPr="00833FDC">
              <w:rPr>
                <w:rFonts w:asciiTheme="minorHAnsi" w:hAnsiTheme="minorHAnsi"/>
                <w:sz w:val="20"/>
                <w:szCs w:val="20"/>
              </w:rPr>
              <w:t>blank</w:t>
            </w:r>
            <w:r w:rsidRPr="001B4BDA">
              <w:rPr>
                <w:rFonts w:asciiTheme="minorHAnsi" w:hAnsiTheme="minorHAnsi"/>
                <w:sz w:val="20"/>
                <w:szCs w:val="20"/>
              </w:rPr>
              <w:t xml:space="preserve"> </w:t>
            </w:r>
            <w:r w:rsidR="00833FDC">
              <w:rPr>
                <w:rFonts w:asciiTheme="minorHAnsi" w:hAnsiTheme="minorHAnsi"/>
                <w:sz w:val="20"/>
                <w:szCs w:val="20"/>
              </w:rPr>
              <w:t>area</w:t>
            </w:r>
            <w:r w:rsidRPr="001B4BDA">
              <w:rPr>
                <w:rFonts w:asciiTheme="minorHAnsi" w:hAnsiTheme="minorHAnsi"/>
                <w:sz w:val="20"/>
                <w:szCs w:val="20"/>
              </w:rPr>
              <w:t xml:space="preserve"> below)</w:t>
            </w:r>
          </w:p>
        </w:tc>
        <w:tc>
          <w:tcPr>
            <w:tcW w:w="2323" w:type="dxa"/>
          </w:tcPr>
          <w:p w14:paraId="5F1A2F10" w14:textId="77777777" w:rsidR="001B4BDA" w:rsidRPr="001B4BDA" w:rsidRDefault="001B4BDA" w:rsidP="00D16E3D">
            <w:pPr>
              <w:pStyle w:val="Default"/>
              <w:jc w:val="center"/>
              <w:rPr>
                <w:rFonts w:asciiTheme="minorHAnsi" w:hAnsiTheme="minorHAnsi"/>
                <w:sz w:val="20"/>
                <w:szCs w:val="20"/>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59264" behindDoc="0" locked="0" layoutInCell="1" allowOverlap="1" wp14:anchorId="6CF62EDC" wp14:editId="3B709F07">
                      <wp:simplePos x="0" y="0"/>
                      <wp:positionH relativeFrom="column">
                        <wp:posOffset>560705</wp:posOffset>
                      </wp:positionH>
                      <wp:positionV relativeFrom="paragraph">
                        <wp:posOffset>560070</wp:posOffset>
                      </wp:positionV>
                      <wp:extent cx="285750" cy="266700"/>
                      <wp:effectExtent l="0" t="0" r="19050" b="19050"/>
                      <wp:wrapNone/>
                      <wp:docPr id="38"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9DDFC" id="Rectangle 305" o:spid="_x0000_s1026" style="position:absolute;margin-left:44.15pt;margin-top:44.1pt;width: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"/>
                  </w:pict>
                </mc:Fallback>
              </mc:AlternateContent>
            </w:r>
            <w:r w:rsidRPr="001B4BDA">
              <w:rPr>
                <w:rFonts w:asciiTheme="minorHAnsi" w:hAnsiTheme="minorHAnsi"/>
                <w:sz w:val="20"/>
                <w:szCs w:val="20"/>
              </w:rPr>
              <w:t>$7,500 per day</w:t>
            </w:r>
          </w:p>
        </w:tc>
        <w:tc>
          <w:tcPr>
            <w:tcW w:w="2268" w:type="dxa"/>
          </w:tcPr>
          <w:p w14:paraId="0A8C55E1" w14:textId="77777777" w:rsidR="001B4BDA" w:rsidRPr="001B4BDA" w:rsidRDefault="001B4BDA" w:rsidP="00D16E3D">
            <w:pPr>
              <w:pStyle w:val="Default"/>
              <w:jc w:val="center"/>
              <w:rPr>
                <w:rFonts w:asciiTheme="minorHAnsi" w:hAnsiTheme="minorHAnsi"/>
                <w:sz w:val="20"/>
                <w:szCs w:val="20"/>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60288" behindDoc="0" locked="0" layoutInCell="1" allowOverlap="1" wp14:anchorId="6A919D64" wp14:editId="6F4FFAF7">
                      <wp:simplePos x="0" y="0"/>
                      <wp:positionH relativeFrom="column">
                        <wp:posOffset>523240</wp:posOffset>
                      </wp:positionH>
                      <wp:positionV relativeFrom="paragraph">
                        <wp:posOffset>543560</wp:posOffset>
                      </wp:positionV>
                      <wp:extent cx="285750" cy="266700"/>
                      <wp:effectExtent l="0" t="0" r="19050" b="19050"/>
                      <wp:wrapNone/>
                      <wp:docPr id="4"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BBC8D" id="Rectangle 305" o:spid="_x0000_s1026" style="position:absolute;margin-left:41.2pt;margin-top:42.8pt;width:2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RhIwIAAD0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"/>
                  </w:pict>
                </mc:Fallback>
              </mc:AlternateContent>
            </w:r>
            <w:r w:rsidRPr="001B4BDA">
              <w:rPr>
                <w:rFonts w:asciiTheme="minorHAnsi" w:hAnsiTheme="minorHAnsi"/>
                <w:sz w:val="20"/>
                <w:szCs w:val="20"/>
              </w:rPr>
              <w:t>$4,375 per half-day</w:t>
            </w:r>
          </w:p>
        </w:tc>
        <w:tc>
          <w:tcPr>
            <w:tcW w:w="2268" w:type="dxa"/>
          </w:tcPr>
          <w:p w14:paraId="44C73CC7" w14:textId="77777777" w:rsidR="001B4BDA" w:rsidRPr="001B4BDA" w:rsidRDefault="001B4BDA" w:rsidP="00D16E3D">
            <w:pPr>
              <w:pStyle w:val="Default"/>
              <w:jc w:val="center"/>
              <w:rPr>
                <w:rFonts w:asciiTheme="minorHAnsi" w:hAnsiTheme="minorHAnsi"/>
                <w:sz w:val="20"/>
                <w:szCs w:val="20"/>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61312" behindDoc="0" locked="0" layoutInCell="1" allowOverlap="1" wp14:anchorId="6A5BB650" wp14:editId="5B6DFA25">
                      <wp:simplePos x="0" y="0"/>
                      <wp:positionH relativeFrom="column">
                        <wp:posOffset>521335</wp:posOffset>
                      </wp:positionH>
                      <wp:positionV relativeFrom="paragraph">
                        <wp:posOffset>534035</wp:posOffset>
                      </wp:positionV>
                      <wp:extent cx="285750" cy="266700"/>
                      <wp:effectExtent l="0" t="0" r="19050" b="19050"/>
                      <wp:wrapNone/>
                      <wp:docPr id="77"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F7525" id="Rectangle 305" o:spid="_x0000_s1026" style="position:absolute;margin-left:41.05pt;margin-top:42.05pt;width:2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"/>
                  </w:pict>
                </mc:Fallback>
              </mc:AlternateContent>
            </w:r>
            <w:r w:rsidRPr="001B4BDA">
              <w:rPr>
                <w:rFonts w:asciiTheme="minorHAnsi" w:hAnsiTheme="minorHAnsi"/>
                <w:sz w:val="20"/>
                <w:szCs w:val="20"/>
              </w:rPr>
              <w:t xml:space="preserve">$1,500 </w:t>
            </w:r>
            <w:r w:rsidRPr="001B4BDA">
              <w:rPr>
                <w:rFonts w:asciiTheme="minorHAnsi" w:hAnsiTheme="minorHAnsi"/>
                <w:color w:val="auto"/>
                <w:sz w:val="20"/>
                <w:szCs w:val="20"/>
              </w:rPr>
              <w:t>per hour</w:t>
            </w:r>
          </w:p>
        </w:tc>
      </w:tr>
      <w:tr w:rsidR="001B4BDA" w:rsidRPr="001B4BDA" w14:paraId="77930563" w14:textId="77777777" w:rsidTr="001B4BDA">
        <w:trPr>
          <w:trHeight w:val="933"/>
        </w:trPr>
        <w:tc>
          <w:tcPr>
            <w:tcW w:w="2894" w:type="dxa"/>
          </w:tcPr>
          <w:p w14:paraId="2CF3C995" w14:textId="77777777" w:rsidR="001B4BDA" w:rsidRPr="001B4BDA" w:rsidRDefault="001B4BDA" w:rsidP="00D16E3D">
            <w:pPr>
              <w:pStyle w:val="ListParagraph"/>
              <w:ind w:left="318"/>
              <w:rPr>
                <w:rFonts w:asciiTheme="minorHAnsi" w:hAnsiTheme="minorHAnsi"/>
                <w:sz w:val="20"/>
                <w:szCs w:val="20"/>
              </w:rPr>
            </w:pPr>
          </w:p>
          <w:p w14:paraId="1F8926E8" w14:textId="77777777" w:rsidR="001B4BDA" w:rsidRPr="001B4BDA" w:rsidRDefault="001B4BDA" w:rsidP="001B4BDA">
            <w:pPr>
              <w:pStyle w:val="ListParagraph"/>
              <w:numPr>
                <w:ilvl w:val="0"/>
                <w:numId w:val="14"/>
              </w:numPr>
              <w:ind w:left="318"/>
              <w:rPr>
                <w:rFonts w:asciiTheme="minorHAnsi" w:hAnsiTheme="minorHAnsi"/>
                <w:sz w:val="20"/>
                <w:szCs w:val="20"/>
              </w:rPr>
            </w:pPr>
            <w:r w:rsidRPr="001B4BDA">
              <w:rPr>
                <w:rFonts w:asciiTheme="minorHAnsi" w:hAnsiTheme="minorHAnsi"/>
                <w:sz w:val="20"/>
                <w:szCs w:val="20"/>
              </w:rPr>
              <w:t>Australian Sports Museum</w:t>
            </w:r>
          </w:p>
          <w:p w14:paraId="6BA65A96" w14:textId="77777777" w:rsidR="001B4BDA" w:rsidRPr="001B4BDA" w:rsidRDefault="001B4BDA" w:rsidP="00D16E3D">
            <w:pPr>
              <w:pStyle w:val="ListParagraph"/>
              <w:ind w:left="318"/>
              <w:rPr>
                <w:rFonts w:asciiTheme="minorHAnsi" w:hAnsiTheme="minorHAnsi"/>
                <w:sz w:val="20"/>
                <w:szCs w:val="20"/>
              </w:rPr>
            </w:pPr>
          </w:p>
        </w:tc>
        <w:tc>
          <w:tcPr>
            <w:tcW w:w="2323" w:type="dxa"/>
          </w:tcPr>
          <w:p w14:paraId="67EE1132" w14:textId="77777777" w:rsidR="001B4BDA" w:rsidRPr="001B4BDA" w:rsidRDefault="001B4BDA" w:rsidP="00D16E3D">
            <w:pPr>
              <w:jc w:val="center"/>
              <w:rPr>
                <w:sz w:val="20"/>
                <w:szCs w:val="20"/>
              </w:rPr>
            </w:pPr>
            <w:r w:rsidRPr="001B4BDA">
              <w:rPr>
                <w:sz w:val="20"/>
                <w:szCs w:val="20"/>
              </w:rPr>
              <w:t>$3,750 per day</w:t>
            </w:r>
          </w:p>
          <w:p w14:paraId="331689CD" w14:textId="77777777" w:rsidR="001B4BDA" w:rsidRPr="001B4BDA" w:rsidRDefault="001B4BDA" w:rsidP="00D16E3D">
            <w:pPr>
              <w:pStyle w:val="Default"/>
              <w:jc w:val="center"/>
              <w:rPr>
                <w:rFonts w:asciiTheme="minorHAnsi" w:hAnsiTheme="minorHAnsi"/>
                <w:noProof/>
                <w:sz w:val="20"/>
                <w:szCs w:val="20"/>
                <w:lang w:val="en-AU" w:eastAsia="en-AU"/>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65408" behindDoc="0" locked="0" layoutInCell="1" allowOverlap="1" wp14:anchorId="25224A8A" wp14:editId="2F925598">
                      <wp:simplePos x="0" y="0"/>
                      <wp:positionH relativeFrom="column">
                        <wp:posOffset>521970</wp:posOffset>
                      </wp:positionH>
                      <wp:positionV relativeFrom="paragraph">
                        <wp:posOffset>81280</wp:posOffset>
                      </wp:positionV>
                      <wp:extent cx="285750" cy="266700"/>
                      <wp:effectExtent l="0" t="0" r="19050" b="19050"/>
                      <wp:wrapNone/>
                      <wp:docPr id="94"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BA42A" id="Rectangle 305" o:spid="_x0000_s1026" style="position:absolute;margin-left:41.1pt;margin-top:6.4pt;width:2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3+IwIAAD4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"/>
                  </w:pict>
                </mc:Fallback>
              </mc:AlternateContent>
            </w:r>
          </w:p>
        </w:tc>
        <w:tc>
          <w:tcPr>
            <w:tcW w:w="2268" w:type="dxa"/>
          </w:tcPr>
          <w:p w14:paraId="02B140C3" w14:textId="77777777" w:rsidR="001B4BDA" w:rsidRPr="001B4BDA" w:rsidRDefault="001B4BDA" w:rsidP="00D16E3D">
            <w:pPr>
              <w:jc w:val="center"/>
              <w:rPr>
                <w:sz w:val="20"/>
                <w:szCs w:val="20"/>
              </w:rPr>
            </w:pPr>
            <w:r w:rsidRPr="001B4BDA">
              <w:rPr>
                <w:sz w:val="20"/>
                <w:szCs w:val="20"/>
              </w:rPr>
              <w:t>$2,250 per half day</w:t>
            </w:r>
          </w:p>
          <w:p w14:paraId="650E30A9" w14:textId="77777777" w:rsidR="001B4BDA" w:rsidRPr="001B4BDA" w:rsidRDefault="001B4BDA" w:rsidP="00D16E3D">
            <w:pPr>
              <w:pStyle w:val="Default"/>
              <w:jc w:val="center"/>
              <w:rPr>
                <w:rFonts w:asciiTheme="minorHAnsi" w:hAnsiTheme="minorHAnsi"/>
                <w:noProof/>
                <w:sz w:val="20"/>
                <w:szCs w:val="20"/>
                <w:lang w:val="en-AU" w:eastAsia="en-AU"/>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66432" behindDoc="0" locked="0" layoutInCell="1" allowOverlap="1" wp14:anchorId="1BEA6A4F" wp14:editId="0AFD141F">
                      <wp:simplePos x="0" y="0"/>
                      <wp:positionH relativeFrom="column">
                        <wp:posOffset>504190</wp:posOffset>
                      </wp:positionH>
                      <wp:positionV relativeFrom="paragraph">
                        <wp:posOffset>84455</wp:posOffset>
                      </wp:positionV>
                      <wp:extent cx="285750" cy="266700"/>
                      <wp:effectExtent l="0" t="0" r="19050" b="19050"/>
                      <wp:wrapNone/>
                      <wp:docPr id="96"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27012" id="Rectangle 305" o:spid="_x0000_s1026" style="position:absolute;margin-left:39.7pt;margin-top:6.65pt;width:2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NaIwIAAD4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"/>
                  </w:pict>
                </mc:Fallback>
              </mc:AlternateContent>
            </w:r>
          </w:p>
        </w:tc>
        <w:tc>
          <w:tcPr>
            <w:tcW w:w="2268" w:type="dxa"/>
          </w:tcPr>
          <w:p w14:paraId="6C6DA999" w14:textId="77777777" w:rsidR="001B4BDA" w:rsidRPr="001B4BDA" w:rsidRDefault="001B4BDA" w:rsidP="00D16E3D">
            <w:pPr>
              <w:jc w:val="center"/>
              <w:rPr>
                <w:sz w:val="20"/>
                <w:szCs w:val="20"/>
              </w:rPr>
            </w:pPr>
            <w:r w:rsidRPr="001B4BDA">
              <w:rPr>
                <w:sz w:val="20"/>
                <w:szCs w:val="20"/>
              </w:rPr>
              <w:t>$750 per hour</w:t>
            </w:r>
          </w:p>
          <w:p w14:paraId="46103A22" w14:textId="77777777" w:rsidR="001B4BDA" w:rsidRPr="001B4BDA" w:rsidRDefault="001B4BDA" w:rsidP="00D16E3D">
            <w:pPr>
              <w:pStyle w:val="Default"/>
              <w:jc w:val="center"/>
              <w:rPr>
                <w:rFonts w:asciiTheme="minorHAnsi" w:hAnsiTheme="minorHAnsi"/>
                <w:noProof/>
                <w:sz w:val="20"/>
                <w:szCs w:val="20"/>
                <w:lang w:val="en-AU" w:eastAsia="en-AU"/>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67456" behindDoc="0" locked="0" layoutInCell="1" allowOverlap="1" wp14:anchorId="29F99E50" wp14:editId="683B2D9D">
                      <wp:simplePos x="0" y="0"/>
                      <wp:positionH relativeFrom="column">
                        <wp:posOffset>502285</wp:posOffset>
                      </wp:positionH>
                      <wp:positionV relativeFrom="paragraph">
                        <wp:posOffset>84455</wp:posOffset>
                      </wp:positionV>
                      <wp:extent cx="285750" cy="266700"/>
                      <wp:effectExtent l="0" t="0" r="19050" b="19050"/>
                      <wp:wrapNone/>
                      <wp:docPr id="97"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03517" id="Rectangle 305" o:spid="_x0000_s1026" style="position:absolute;margin-left:39.55pt;margin-top:6.65pt;width:2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"/>
                  </w:pict>
                </mc:Fallback>
              </mc:AlternateContent>
            </w:r>
          </w:p>
        </w:tc>
      </w:tr>
      <w:tr w:rsidR="001B4BDA" w:rsidRPr="001B4BDA" w14:paraId="3455F91B" w14:textId="77777777" w:rsidTr="001B4BDA">
        <w:trPr>
          <w:trHeight w:val="933"/>
        </w:trPr>
        <w:tc>
          <w:tcPr>
            <w:tcW w:w="2894" w:type="dxa"/>
          </w:tcPr>
          <w:p w14:paraId="5E429B67" w14:textId="77777777" w:rsidR="001B4BDA" w:rsidRPr="001B4BDA" w:rsidRDefault="001B4BDA" w:rsidP="00D16E3D">
            <w:pPr>
              <w:pStyle w:val="ListParagraph"/>
              <w:ind w:left="318"/>
              <w:rPr>
                <w:rFonts w:asciiTheme="minorHAnsi" w:hAnsiTheme="minorHAnsi"/>
                <w:sz w:val="20"/>
                <w:szCs w:val="20"/>
                <w:highlight w:val="yellow"/>
              </w:rPr>
            </w:pPr>
          </w:p>
          <w:p w14:paraId="3C50A2BF" w14:textId="77777777" w:rsidR="001B4BDA" w:rsidRPr="001B4BDA" w:rsidRDefault="001B4BDA" w:rsidP="001B4BDA">
            <w:pPr>
              <w:pStyle w:val="ListParagraph"/>
              <w:numPr>
                <w:ilvl w:val="0"/>
                <w:numId w:val="14"/>
              </w:numPr>
              <w:ind w:left="318"/>
              <w:rPr>
                <w:rFonts w:asciiTheme="minorHAnsi" w:hAnsiTheme="minorHAnsi"/>
                <w:sz w:val="20"/>
                <w:szCs w:val="20"/>
              </w:rPr>
            </w:pPr>
            <w:r w:rsidRPr="001B4BDA">
              <w:rPr>
                <w:rFonts w:asciiTheme="minorHAnsi" w:hAnsiTheme="minorHAnsi"/>
                <w:sz w:val="20"/>
                <w:szCs w:val="20"/>
              </w:rPr>
              <w:t>Yarra Park</w:t>
            </w:r>
          </w:p>
          <w:p w14:paraId="7C805B8A" w14:textId="77777777" w:rsidR="001B4BDA" w:rsidRPr="001B4BDA" w:rsidRDefault="001B4BDA" w:rsidP="00D16E3D">
            <w:pPr>
              <w:pStyle w:val="ListParagraph"/>
              <w:ind w:left="318"/>
              <w:rPr>
                <w:rFonts w:asciiTheme="minorHAnsi" w:hAnsiTheme="minorHAnsi"/>
                <w:sz w:val="20"/>
                <w:szCs w:val="20"/>
                <w:highlight w:val="yellow"/>
              </w:rPr>
            </w:pPr>
            <w:r w:rsidRPr="001B4BDA">
              <w:rPr>
                <w:rFonts w:asciiTheme="minorHAnsi" w:hAnsiTheme="minorHAnsi"/>
                <w:sz w:val="20"/>
                <w:szCs w:val="20"/>
              </w:rPr>
              <w:t>(Fees will increase dependent on infrastructure brought on site and the lawn/s selected for filming.)</w:t>
            </w:r>
          </w:p>
        </w:tc>
        <w:tc>
          <w:tcPr>
            <w:tcW w:w="2323" w:type="dxa"/>
          </w:tcPr>
          <w:p w14:paraId="6344BB63" w14:textId="77777777" w:rsidR="001B4BDA" w:rsidRPr="001B4BDA" w:rsidRDefault="001B4BDA" w:rsidP="00D16E3D">
            <w:pPr>
              <w:jc w:val="center"/>
              <w:rPr>
                <w:sz w:val="20"/>
                <w:szCs w:val="20"/>
              </w:rPr>
            </w:pPr>
            <w:r w:rsidRPr="001B4BDA">
              <w:rPr>
                <w:sz w:val="20"/>
                <w:szCs w:val="20"/>
              </w:rPr>
              <w:t>Minimum $1,750 per day</w:t>
            </w:r>
          </w:p>
          <w:p w14:paraId="5ED5A15A" w14:textId="77777777" w:rsidR="001B4BDA" w:rsidRPr="001B4BDA" w:rsidRDefault="001B4BDA" w:rsidP="00D16E3D">
            <w:pPr>
              <w:pStyle w:val="Default"/>
              <w:jc w:val="center"/>
              <w:rPr>
                <w:rFonts w:asciiTheme="minorHAnsi" w:hAnsiTheme="minorHAnsi"/>
                <w:noProof/>
                <w:sz w:val="20"/>
                <w:szCs w:val="20"/>
                <w:lang w:val="en-AU" w:eastAsia="en-AU"/>
              </w:rPr>
            </w:pPr>
          </w:p>
          <w:p w14:paraId="449BD21C" w14:textId="77777777" w:rsidR="001B4BDA" w:rsidRPr="001B4BDA" w:rsidRDefault="001B4BDA" w:rsidP="00D16E3D">
            <w:pPr>
              <w:pStyle w:val="Default"/>
              <w:jc w:val="center"/>
              <w:rPr>
                <w:rFonts w:asciiTheme="minorHAnsi" w:hAnsiTheme="minorHAnsi"/>
                <w:noProof/>
                <w:sz w:val="20"/>
                <w:szCs w:val="20"/>
                <w:lang w:val="en-AU" w:eastAsia="en-AU"/>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68480" behindDoc="0" locked="0" layoutInCell="1" allowOverlap="1" wp14:anchorId="4151D5F9" wp14:editId="7B8A878C">
                      <wp:simplePos x="0" y="0"/>
                      <wp:positionH relativeFrom="column">
                        <wp:posOffset>521970</wp:posOffset>
                      </wp:positionH>
                      <wp:positionV relativeFrom="paragraph">
                        <wp:posOffset>81280</wp:posOffset>
                      </wp:positionV>
                      <wp:extent cx="285750" cy="266700"/>
                      <wp:effectExtent l="0" t="0" r="19050" b="19050"/>
                      <wp:wrapNone/>
                      <wp:docPr id="98"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28DF1" id="Rectangle 305" o:spid="_x0000_s1026" style="position:absolute;margin-left:41.1pt;margin-top:6.4pt;width:2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"/>
                  </w:pict>
                </mc:Fallback>
              </mc:AlternateContent>
            </w:r>
          </w:p>
        </w:tc>
        <w:tc>
          <w:tcPr>
            <w:tcW w:w="2268" w:type="dxa"/>
          </w:tcPr>
          <w:p w14:paraId="28D862E6" w14:textId="77777777" w:rsidR="001B4BDA" w:rsidRPr="001B4BDA" w:rsidRDefault="001B4BDA" w:rsidP="00D16E3D">
            <w:pPr>
              <w:jc w:val="center"/>
              <w:rPr>
                <w:sz w:val="20"/>
                <w:szCs w:val="20"/>
              </w:rPr>
            </w:pPr>
            <w:r w:rsidRPr="001B4BDA">
              <w:rPr>
                <w:sz w:val="20"/>
                <w:szCs w:val="20"/>
              </w:rPr>
              <w:t>Minimum $1249 per</w:t>
            </w:r>
          </w:p>
          <w:p w14:paraId="1056EC85" w14:textId="77777777" w:rsidR="001B4BDA" w:rsidRPr="001B4BDA" w:rsidRDefault="001B4BDA" w:rsidP="00D16E3D">
            <w:pPr>
              <w:jc w:val="center"/>
              <w:rPr>
                <w:sz w:val="20"/>
                <w:szCs w:val="20"/>
              </w:rPr>
            </w:pPr>
            <w:r w:rsidRPr="001B4BDA">
              <w:rPr>
                <w:sz w:val="20"/>
                <w:szCs w:val="20"/>
              </w:rPr>
              <w:t>half day</w:t>
            </w:r>
          </w:p>
          <w:p w14:paraId="71BC716C" w14:textId="77777777" w:rsidR="001B4BDA" w:rsidRPr="001B4BDA" w:rsidRDefault="001B4BDA" w:rsidP="00D16E3D">
            <w:pPr>
              <w:pStyle w:val="Default"/>
              <w:jc w:val="center"/>
              <w:rPr>
                <w:rFonts w:asciiTheme="minorHAnsi" w:hAnsiTheme="minorHAnsi"/>
                <w:noProof/>
                <w:sz w:val="20"/>
                <w:szCs w:val="20"/>
                <w:lang w:val="en-AU" w:eastAsia="en-AU"/>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69504" behindDoc="0" locked="0" layoutInCell="1" allowOverlap="1" wp14:anchorId="0C7EFAC0" wp14:editId="7E665902">
                      <wp:simplePos x="0" y="0"/>
                      <wp:positionH relativeFrom="column">
                        <wp:posOffset>504190</wp:posOffset>
                      </wp:positionH>
                      <wp:positionV relativeFrom="paragraph">
                        <wp:posOffset>84455</wp:posOffset>
                      </wp:positionV>
                      <wp:extent cx="285750" cy="266700"/>
                      <wp:effectExtent l="0" t="0" r="19050" b="19050"/>
                      <wp:wrapNone/>
                      <wp:docPr id="99"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5C8B9" id="Rectangle 305" o:spid="_x0000_s1026" style="position:absolute;margin-left:39.7pt;margin-top:6.65pt;width:2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QtIgIAAD4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"/>
                  </w:pict>
                </mc:Fallback>
              </mc:AlternateContent>
            </w:r>
          </w:p>
        </w:tc>
        <w:tc>
          <w:tcPr>
            <w:tcW w:w="2268" w:type="dxa"/>
          </w:tcPr>
          <w:p w14:paraId="65582488" w14:textId="77777777" w:rsidR="001B4BDA" w:rsidRPr="001B4BDA" w:rsidRDefault="001B4BDA" w:rsidP="00D16E3D">
            <w:pPr>
              <w:jc w:val="center"/>
              <w:rPr>
                <w:sz w:val="20"/>
                <w:szCs w:val="20"/>
              </w:rPr>
            </w:pPr>
            <w:r w:rsidRPr="001B4BDA">
              <w:rPr>
                <w:sz w:val="20"/>
                <w:szCs w:val="20"/>
              </w:rPr>
              <w:t>Minimum $992 per hour</w:t>
            </w:r>
          </w:p>
          <w:p w14:paraId="017E6F9E" w14:textId="77777777" w:rsidR="001B4BDA" w:rsidRPr="001B4BDA" w:rsidRDefault="001B4BDA" w:rsidP="00D16E3D">
            <w:pPr>
              <w:pStyle w:val="Default"/>
              <w:jc w:val="center"/>
              <w:rPr>
                <w:rFonts w:asciiTheme="minorHAnsi" w:hAnsiTheme="minorHAnsi"/>
                <w:noProof/>
                <w:sz w:val="20"/>
                <w:szCs w:val="20"/>
                <w:lang w:val="en-AU" w:eastAsia="en-AU"/>
              </w:rPr>
            </w:pPr>
          </w:p>
          <w:p w14:paraId="6A8CBDB0" w14:textId="77777777" w:rsidR="001B4BDA" w:rsidRPr="001B4BDA" w:rsidRDefault="001B4BDA" w:rsidP="00D16E3D">
            <w:pPr>
              <w:pStyle w:val="Default"/>
              <w:jc w:val="center"/>
              <w:rPr>
                <w:rFonts w:asciiTheme="minorHAnsi" w:hAnsiTheme="minorHAnsi"/>
                <w:noProof/>
                <w:sz w:val="20"/>
                <w:szCs w:val="20"/>
                <w:lang w:val="en-AU" w:eastAsia="en-AU"/>
              </w:rPr>
            </w:pPr>
            <w:r w:rsidRPr="001B4BDA">
              <w:rPr>
                <w:rFonts w:asciiTheme="minorHAnsi" w:hAnsiTheme="minorHAnsi"/>
                <w:noProof/>
                <w:sz w:val="20"/>
                <w:szCs w:val="20"/>
                <w:lang w:val="en-AU" w:eastAsia="en-AU"/>
              </w:rPr>
              <mc:AlternateContent>
                <mc:Choice Requires="wps">
                  <w:drawing>
                    <wp:anchor distT="0" distB="0" distL="114300" distR="114300" simplePos="0" relativeHeight="251670528" behindDoc="0" locked="0" layoutInCell="1" allowOverlap="1" wp14:anchorId="3771A9F2" wp14:editId="1E918B72">
                      <wp:simplePos x="0" y="0"/>
                      <wp:positionH relativeFrom="column">
                        <wp:posOffset>502285</wp:posOffset>
                      </wp:positionH>
                      <wp:positionV relativeFrom="paragraph">
                        <wp:posOffset>84455</wp:posOffset>
                      </wp:positionV>
                      <wp:extent cx="285750" cy="266700"/>
                      <wp:effectExtent l="0" t="0" r="19050" b="19050"/>
                      <wp:wrapNone/>
                      <wp:docPr id="100"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1FF0A" id="Rectangle 305" o:spid="_x0000_s1026" style="position:absolute;margin-left:39.55pt;margin-top:6.65pt;width:2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"/>
                  </w:pict>
                </mc:Fallback>
              </mc:AlternateContent>
            </w:r>
          </w:p>
        </w:tc>
      </w:tr>
    </w:tbl>
    <w:p w14:paraId="614262E3" w14:textId="566398BA" w:rsidR="001B4BDA" w:rsidRPr="001B4BDA" w:rsidRDefault="001B4BDA" w:rsidP="001B4BDA">
      <w:pPr>
        <w:pStyle w:val="Default"/>
        <w:rPr>
          <w:rFonts w:asciiTheme="minorHAnsi" w:hAnsiTheme="minorHAnsi"/>
          <w:sz w:val="20"/>
          <w:szCs w:val="20"/>
        </w:rPr>
      </w:pPr>
      <w:r>
        <w:rPr>
          <w:rFonts w:asciiTheme="minorHAnsi" w:hAnsiTheme="minorHAnsi"/>
          <w:sz w:val="20"/>
          <w:szCs w:val="20"/>
        </w:rPr>
        <w:t xml:space="preserve">     </w:t>
      </w:r>
      <w:r w:rsidRPr="001B4BDA">
        <w:rPr>
          <w:rFonts w:asciiTheme="minorHAnsi" w:hAnsiTheme="minorHAnsi"/>
          <w:sz w:val="20"/>
          <w:szCs w:val="20"/>
        </w:rPr>
        <w:t>* All fees are excluding GST</w:t>
      </w:r>
    </w:p>
    <w:p w14:paraId="2C2F6C6E" w14:textId="77777777" w:rsidR="001B4BDA" w:rsidRDefault="001B4BDA" w:rsidP="001B4BDA">
      <w:pPr>
        <w:ind w:left="284" w:right="441"/>
        <w:rPr>
          <w:b/>
          <w:color w:val="00B388" w:themeColor="accent2"/>
          <w:sz w:val="20"/>
          <w:szCs w:val="20"/>
          <w:u w:val="single"/>
        </w:rPr>
      </w:pPr>
    </w:p>
    <w:p w14:paraId="1B1EE44F" w14:textId="77777777" w:rsidR="00833FDC" w:rsidRDefault="00833FDC" w:rsidP="001B4BDA">
      <w:pPr>
        <w:ind w:left="284" w:right="441"/>
        <w:rPr>
          <w:b/>
          <w:color w:val="00B388" w:themeColor="accent2"/>
          <w:sz w:val="20"/>
          <w:szCs w:val="20"/>
          <w:u w:val="single"/>
        </w:rPr>
      </w:pPr>
    </w:p>
    <w:p w14:paraId="0B29758E" w14:textId="77777777" w:rsidR="00833FDC" w:rsidRDefault="00833FDC" w:rsidP="001B4BDA">
      <w:pPr>
        <w:ind w:left="284" w:right="441"/>
        <w:rPr>
          <w:b/>
          <w:color w:val="00B388" w:themeColor="accent2"/>
          <w:sz w:val="20"/>
          <w:szCs w:val="20"/>
          <w:u w:val="single"/>
        </w:rPr>
      </w:pPr>
    </w:p>
    <w:p w14:paraId="1B5795BD" w14:textId="77777777" w:rsidR="007D2D5A" w:rsidRDefault="007D2D5A" w:rsidP="001B4BDA">
      <w:pPr>
        <w:ind w:left="284" w:right="441"/>
        <w:rPr>
          <w:b/>
          <w:color w:val="00B388" w:themeColor="accent2"/>
          <w:sz w:val="20"/>
          <w:szCs w:val="20"/>
          <w:u w:val="single"/>
        </w:rPr>
      </w:pPr>
      <w:bookmarkStart w:id="0" w:name="_GoBack"/>
      <w:bookmarkEnd w:id="0"/>
    </w:p>
    <w:p w14:paraId="508F8DAB" w14:textId="77777777" w:rsidR="00833FDC" w:rsidRDefault="00833FDC" w:rsidP="001B4BDA">
      <w:pPr>
        <w:ind w:left="284" w:right="441"/>
        <w:rPr>
          <w:b/>
          <w:color w:val="00B388" w:themeColor="accent2"/>
          <w:sz w:val="20"/>
          <w:szCs w:val="20"/>
          <w:u w:val="single"/>
        </w:rPr>
      </w:pPr>
    </w:p>
    <w:p w14:paraId="2E3AC518" w14:textId="77777777" w:rsidR="00833FDC" w:rsidRDefault="00833FDC" w:rsidP="001B4BDA">
      <w:pPr>
        <w:ind w:left="284" w:right="441"/>
        <w:rPr>
          <w:b/>
          <w:color w:val="00B388" w:themeColor="accent2"/>
          <w:sz w:val="20"/>
          <w:szCs w:val="20"/>
          <w:u w:val="single"/>
        </w:rPr>
      </w:pPr>
    </w:p>
    <w:p w14:paraId="4FEAFA2B" w14:textId="77777777" w:rsidR="001B4BDA" w:rsidRDefault="001B4BDA" w:rsidP="001B4BDA">
      <w:pPr>
        <w:ind w:left="284" w:right="441"/>
        <w:rPr>
          <w:b/>
          <w:color w:val="00B388" w:themeColor="accent2"/>
          <w:sz w:val="20"/>
          <w:szCs w:val="22"/>
          <w:u w:val="single"/>
        </w:rPr>
      </w:pPr>
      <w:r>
        <w:rPr>
          <w:b/>
          <w:color w:val="00B388" w:themeColor="accent2"/>
          <w:sz w:val="20"/>
          <w:szCs w:val="22"/>
          <w:u w:val="single"/>
        </w:rPr>
        <w:lastRenderedPageBreak/>
        <w:t>Commercial Licensing Fee</w:t>
      </w:r>
    </w:p>
    <w:p w14:paraId="30462FBB" w14:textId="048C130D" w:rsidR="001B4BDA" w:rsidRPr="001B4BDA" w:rsidRDefault="001B4BDA" w:rsidP="001B4BDA">
      <w:pPr>
        <w:ind w:left="284" w:right="441"/>
        <w:rPr>
          <w:b/>
          <w:color w:val="00B388" w:themeColor="accent2"/>
          <w:sz w:val="20"/>
          <w:szCs w:val="22"/>
          <w:u w:val="single"/>
        </w:rPr>
      </w:pPr>
      <w:r w:rsidRPr="001B4BDA">
        <w:rPr>
          <w:rFonts w:cs="Times New Roman"/>
          <w:sz w:val="20"/>
          <w:szCs w:val="20"/>
        </w:rPr>
        <w:t xml:space="preserve">Where any production involves the capturing of images where the MCG is in any way </w:t>
      </w:r>
      <w:proofErr w:type="spellStart"/>
      <w:r w:rsidRPr="001B4BDA">
        <w:rPr>
          <w:rFonts w:cs="Times New Roman"/>
          <w:sz w:val="20"/>
          <w:szCs w:val="20"/>
        </w:rPr>
        <w:t>recognisable</w:t>
      </w:r>
      <w:proofErr w:type="spellEnd"/>
      <w:r w:rsidRPr="001B4BDA">
        <w:rPr>
          <w:rFonts w:cs="Times New Roman"/>
          <w:sz w:val="20"/>
          <w:szCs w:val="20"/>
        </w:rPr>
        <w:t xml:space="preserve"> or includes any audible or visual reference to the MCG, MCC or ASM, the commercial licensing fee applies.</w:t>
      </w:r>
    </w:p>
    <w:p w14:paraId="0FA1EDAE" w14:textId="77777777" w:rsidR="001B4BDA" w:rsidRPr="001B4BDA" w:rsidRDefault="001B4BDA" w:rsidP="001B4BDA">
      <w:pPr>
        <w:pStyle w:val="Default"/>
        <w:tabs>
          <w:tab w:val="left" w:pos="4035"/>
        </w:tabs>
        <w:ind w:left="284"/>
        <w:rPr>
          <w:rFonts w:asciiTheme="minorHAnsi" w:eastAsiaTheme="minorEastAsia" w:hAnsiTheme="minorHAnsi" w:cs="Times New Roman"/>
          <w:color w:val="auto"/>
          <w:sz w:val="20"/>
          <w:szCs w:val="20"/>
          <w:lang w:eastAsia="ja-JP"/>
        </w:rPr>
      </w:pPr>
      <w:r w:rsidRPr="001B4BDA">
        <w:rPr>
          <w:rFonts w:asciiTheme="minorHAnsi" w:eastAsiaTheme="minorEastAsia" w:hAnsiTheme="minorHAnsi" w:cs="Times New Roman"/>
          <w:color w:val="auto"/>
          <w:sz w:val="20"/>
          <w:szCs w:val="20"/>
          <w:lang w:eastAsia="ja-JP"/>
        </w:rPr>
        <w:tab/>
      </w:r>
    </w:p>
    <w:p w14:paraId="5227F065" w14:textId="77777777" w:rsidR="001B4BDA" w:rsidRPr="001B4BDA" w:rsidRDefault="001B4BDA" w:rsidP="001B4BDA">
      <w:pPr>
        <w:pStyle w:val="Default"/>
        <w:ind w:left="284"/>
        <w:rPr>
          <w:rFonts w:asciiTheme="minorHAnsi" w:eastAsiaTheme="minorEastAsia" w:hAnsiTheme="minorHAnsi" w:cs="Times New Roman"/>
          <w:color w:val="auto"/>
          <w:sz w:val="20"/>
          <w:szCs w:val="20"/>
          <w:lang w:eastAsia="ja-JP"/>
        </w:rPr>
      </w:pPr>
      <w:r w:rsidRPr="001B4BDA">
        <w:rPr>
          <w:rFonts w:asciiTheme="minorHAnsi" w:eastAsiaTheme="minorEastAsia" w:hAnsiTheme="minorHAnsi" w:cs="Times New Roman"/>
          <w:color w:val="auto"/>
          <w:sz w:val="20"/>
          <w:szCs w:val="20"/>
          <w:lang w:eastAsia="ja-JP"/>
        </w:rPr>
        <w:t>The commercial licensing fee will be charged at the discretion of the MCC’s Commercial Operations department, and will be assessed on a case-by-case basis, based on the information provided in the application form. The Commercial Licensing Fee starts from $5,000 +GST.</w:t>
      </w:r>
    </w:p>
    <w:p w14:paraId="613E37C5" w14:textId="77777777" w:rsidR="001B4BDA" w:rsidRPr="001B4BDA" w:rsidRDefault="001B4BDA" w:rsidP="001B4BDA">
      <w:pPr>
        <w:pStyle w:val="Default"/>
        <w:ind w:left="284"/>
        <w:rPr>
          <w:rFonts w:asciiTheme="minorHAnsi" w:eastAsiaTheme="minorEastAsia" w:hAnsiTheme="minorHAnsi" w:cs="Times New Roman"/>
          <w:color w:val="auto"/>
          <w:sz w:val="20"/>
          <w:szCs w:val="20"/>
          <w:lang w:eastAsia="ja-JP"/>
        </w:rPr>
      </w:pPr>
    </w:p>
    <w:p w14:paraId="2AEE5BAE" w14:textId="77777777" w:rsidR="001B4BDA" w:rsidRPr="001B4BDA" w:rsidRDefault="001B4BDA" w:rsidP="001B4BDA">
      <w:pPr>
        <w:pStyle w:val="Default"/>
        <w:ind w:left="284"/>
        <w:rPr>
          <w:rFonts w:asciiTheme="minorHAnsi" w:eastAsiaTheme="minorEastAsia" w:hAnsiTheme="minorHAnsi" w:cs="Times New Roman"/>
          <w:color w:val="auto"/>
          <w:sz w:val="20"/>
          <w:szCs w:val="20"/>
          <w:lang w:eastAsia="ja-JP"/>
        </w:rPr>
      </w:pPr>
      <w:r w:rsidRPr="001B4BDA">
        <w:rPr>
          <w:rFonts w:asciiTheme="minorHAnsi" w:eastAsiaTheme="minorEastAsia" w:hAnsiTheme="minorHAnsi" w:cs="Times New Roman"/>
          <w:color w:val="auto"/>
          <w:sz w:val="20"/>
          <w:szCs w:val="20"/>
          <w:lang w:eastAsia="ja-JP"/>
        </w:rPr>
        <w:t>The commercial licensing fee will be determined by a rating scale based on the extent to which MCG IP is exploited. Applicants will be informed of the applicable commercial licensing fee in response to the application.</w:t>
      </w:r>
    </w:p>
    <w:p w14:paraId="153FF742" w14:textId="77777777" w:rsidR="001B4BDA" w:rsidRPr="001B4BDA" w:rsidRDefault="001B4BDA" w:rsidP="001B4BDA">
      <w:pPr>
        <w:pStyle w:val="Default"/>
        <w:ind w:left="284"/>
        <w:rPr>
          <w:rFonts w:asciiTheme="minorHAnsi" w:eastAsiaTheme="minorEastAsia" w:hAnsiTheme="minorHAnsi" w:cs="Times New Roman"/>
          <w:color w:val="auto"/>
          <w:sz w:val="20"/>
          <w:szCs w:val="20"/>
          <w:lang w:eastAsia="ja-JP"/>
        </w:rPr>
      </w:pPr>
    </w:p>
    <w:p w14:paraId="51FD58AC" w14:textId="77777777" w:rsidR="001B4BDA" w:rsidRPr="001B4BDA" w:rsidRDefault="001B4BDA" w:rsidP="001B4BDA">
      <w:pPr>
        <w:pStyle w:val="NormalWeb"/>
        <w:shd w:val="clear" w:color="auto" w:fill="FFFFFF"/>
        <w:spacing w:before="0" w:beforeAutospacing="0" w:after="0" w:afterAutospacing="0"/>
        <w:ind w:left="284"/>
        <w:rPr>
          <w:rFonts w:asciiTheme="minorHAnsi" w:hAnsiTheme="minorHAnsi"/>
          <w:sz w:val="20"/>
          <w:szCs w:val="20"/>
        </w:rPr>
      </w:pPr>
      <w:r w:rsidRPr="001B4BDA">
        <w:rPr>
          <w:rFonts w:asciiTheme="minorHAnsi" w:hAnsiTheme="minorHAnsi"/>
          <w:sz w:val="20"/>
          <w:szCs w:val="20"/>
        </w:rPr>
        <w:t>Please note: Payment of the commercial licensing fee does not grant permission for the company to imply a direct association with the MCG, MCC or ASM.</w:t>
      </w:r>
    </w:p>
    <w:p w14:paraId="7F3F9313" w14:textId="77777777" w:rsidR="001B4BDA" w:rsidRPr="001B4BDA" w:rsidRDefault="001B4BDA" w:rsidP="001B4BDA">
      <w:pPr>
        <w:pStyle w:val="Default"/>
        <w:ind w:left="284"/>
        <w:rPr>
          <w:rFonts w:asciiTheme="minorHAnsi" w:hAnsiTheme="minorHAnsi"/>
          <w:bCs/>
          <w:i/>
          <w:color w:val="auto"/>
          <w:sz w:val="20"/>
          <w:szCs w:val="20"/>
        </w:rPr>
      </w:pPr>
    </w:p>
    <w:p w14:paraId="456B6126" w14:textId="1850A423" w:rsidR="000824AA" w:rsidRDefault="000824AA" w:rsidP="000824AA">
      <w:pPr>
        <w:ind w:left="284" w:right="441"/>
        <w:rPr>
          <w:b/>
          <w:color w:val="00B388" w:themeColor="accent2"/>
          <w:sz w:val="20"/>
          <w:szCs w:val="22"/>
          <w:u w:val="single"/>
        </w:rPr>
      </w:pPr>
      <w:r>
        <w:rPr>
          <w:b/>
          <w:color w:val="00B388" w:themeColor="accent2"/>
          <w:sz w:val="20"/>
          <w:szCs w:val="22"/>
          <w:u w:val="single"/>
        </w:rPr>
        <w:t>Cost Recovery Fee</w:t>
      </w:r>
    </w:p>
    <w:p w14:paraId="4FE478B2" w14:textId="759738CF" w:rsidR="001B4BDA" w:rsidRPr="001B4BDA" w:rsidRDefault="001B4BDA" w:rsidP="000824AA">
      <w:pPr>
        <w:pStyle w:val="Default"/>
        <w:ind w:left="284"/>
        <w:rPr>
          <w:rFonts w:asciiTheme="minorHAnsi" w:hAnsiTheme="minorHAnsi"/>
          <w:b/>
          <w:bCs/>
          <w:color w:val="00B388" w:themeColor="accent2"/>
          <w:sz w:val="20"/>
          <w:szCs w:val="20"/>
          <w:u w:val="single"/>
        </w:rPr>
      </w:pPr>
      <w:r w:rsidRPr="001B4BDA">
        <w:rPr>
          <w:rFonts w:asciiTheme="minorHAnsi" w:hAnsiTheme="minorHAnsi"/>
          <w:color w:val="auto"/>
          <w:sz w:val="20"/>
          <w:szCs w:val="22"/>
        </w:rPr>
        <w:t>MCC support personnel may be required depending on the nature and scale of the production. Please note that charge rates will change periodically, and that higher rates apply on weekends and Public Holidays. Minimum call times may apply.</w:t>
      </w:r>
    </w:p>
    <w:p w14:paraId="0AF71F08" w14:textId="77777777" w:rsidR="001B4BDA" w:rsidRPr="001B4BDA" w:rsidRDefault="001B4BDA" w:rsidP="001B4BDA">
      <w:pPr>
        <w:pStyle w:val="Default"/>
        <w:ind w:left="284"/>
        <w:rPr>
          <w:rFonts w:asciiTheme="minorHAnsi" w:hAnsiTheme="minorHAnsi"/>
          <w:color w:val="auto"/>
          <w:sz w:val="20"/>
          <w:szCs w:val="22"/>
        </w:rPr>
      </w:pPr>
    </w:p>
    <w:p w14:paraId="456E2BA1" w14:textId="77777777" w:rsidR="001B4BDA" w:rsidRPr="001B4BDA" w:rsidRDefault="001B4BDA" w:rsidP="001B4BDA">
      <w:pPr>
        <w:pStyle w:val="Default"/>
        <w:ind w:left="284"/>
        <w:rPr>
          <w:rFonts w:asciiTheme="minorHAnsi" w:hAnsiTheme="minorHAnsi"/>
          <w:color w:val="auto"/>
          <w:sz w:val="20"/>
          <w:szCs w:val="22"/>
        </w:rPr>
      </w:pPr>
      <w:r w:rsidRPr="001B4BDA">
        <w:rPr>
          <w:rFonts w:asciiTheme="minorHAnsi" w:hAnsiTheme="minorHAnsi"/>
          <w:color w:val="auto"/>
          <w:sz w:val="20"/>
          <w:szCs w:val="22"/>
        </w:rPr>
        <w:t>The MCC will advise of support personnel required and what fees would apply. Support personnel could include:</w:t>
      </w:r>
    </w:p>
    <w:p w14:paraId="2E8CA265" w14:textId="77777777" w:rsidR="001B4BDA" w:rsidRPr="001B4BDA" w:rsidRDefault="001B4BDA" w:rsidP="001B4BDA">
      <w:pPr>
        <w:pStyle w:val="Default"/>
        <w:numPr>
          <w:ilvl w:val="0"/>
          <w:numId w:val="17"/>
        </w:numPr>
        <w:ind w:left="1004"/>
        <w:rPr>
          <w:rFonts w:asciiTheme="minorHAnsi" w:hAnsiTheme="minorHAnsi"/>
          <w:color w:val="auto"/>
          <w:sz w:val="20"/>
          <w:szCs w:val="22"/>
        </w:rPr>
      </w:pPr>
      <w:r w:rsidRPr="001B4BDA">
        <w:rPr>
          <w:rFonts w:asciiTheme="minorHAnsi" w:hAnsiTheme="minorHAnsi"/>
          <w:color w:val="auto"/>
          <w:sz w:val="20"/>
          <w:szCs w:val="22"/>
        </w:rPr>
        <w:t>MCG Audio Visual Staff &amp; Electricians (staging/lighting/audio crew, installation of additional power)</w:t>
      </w:r>
    </w:p>
    <w:p w14:paraId="643ECD8A" w14:textId="77777777" w:rsidR="001B4BDA" w:rsidRPr="001B4BDA" w:rsidRDefault="001B4BDA" w:rsidP="001B4BDA">
      <w:pPr>
        <w:pStyle w:val="Default"/>
        <w:numPr>
          <w:ilvl w:val="0"/>
          <w:numId w:val="17"/>
        </w:numPr>
        <w:ind w:left="1004"/>
        <w:rPr>
          <w:rFonts w:asciiTheme="minorHAnsi" w:hAnsiTheme="minorHAnsi"/>
          <w:color w:val="auto"/>
          <w:sz w:val="20"/>
          <w:szCs w:val="22"/>
        </w:rPr>
      </w:pPr>
      <w:r w:rsidRPr="001B4BDA">
        <w:rPr>
          <w:rFonts w:asciiTheme="minorHAnsi" w:hAnsiTheme="minorHAnsi"/>
          <w:color w:val="auto"/>
          <w:sz w:val="20"/>
          <w:szCs w:val="22"/>
        </w:rPr>
        <w:t>MCG Security Officer</w:t>
      </w:r>
    </w:p>
    <w:p w14:paraId="58600099" w14:textId="77777777" w:rsidR="001B4BDA" w:rsidRPr="001B4BDA" w:rsidRDefault="001B4BDA" w:rsidP="001B4BDA">
      <w:pPr>
        <w:pStyle w:val="Default"/>
        <w:numPr>
          <w:ilvl w:val="0"/>
          <w:numId w:val="17"/>
        </w:numPr>
        <w:ind w:left="1004"/>
        <w:rPr>
          <w:rFonts w:asciiTheme="minorHAnsi" w:hAnsiTheme="minorHAnsi"/>
          <w:color w:val="auto"/>
          <w:sz w:val="20"/>
          <w:szCs w:val="22"/>
        </w:rPr>
      </w:pPr>
      <w:r w:rsidRPr="001B4BDA">
        <w:rPr>
          <w:rFonts w:asciiTheme="minorHAnsi" w:hAnsiTheme="minorHAnsi"/>
          <w:color w:val="auto"/>
          <w:sz w:val="20"/>
          <w:szCs w:val="22"/>
        </w:rPr>
        <w:t>MCG Event Office</w:t>
      </w:r>
    </w:p>
    <w:p w14:paraId="7603C2C6" w14:textId="77777777" w:rsidR="001B4BDA" w:rsidRPr="001B4BDA" w:rsidRDefault="001B4BDA" w:rsidP="001B4BDA">
      <w:pPr>
        <w:pStyle w:val="Default"/>
        <w:numPr>
          <w:ilvl w:val="0"/>
          <w:numId w:val="17"/>
        </w:numPr>
        <w:ind w:left="1004"/>
        <w:rPr>
          <w:rFonts w:asciiTheme="minorHAnsi" w:hAnsiTheme="minorHAnsi"/>
          <w:color w:val="auto"/>
          <w:sz w:val="20"/>
          <w:szCs w:val="22"/>
        </w:rPr>
      </w:pPr>
      <w:r w:rsidRPr="001B4BDA">
        <w:rPr>
          <w:rFonts w:asciiTheme="minorHAnsi" w:hAnsiTheme="minorHAnsi"/>
          <w:color w:val="auto"/>
          <w:sz w:val="20"/>
          <w:szCs w:val="22"/>
        </w:rPr>
        <w:t>MCG Cleaning</w:t>
      </w:r>
    </w:p>
    <w:p w14:paraId="095413EE" w14:textId="77777777" w:rsidR="001B4BDA" w:rsidRPr="001B4BDA" w:rsidRDefault="001B4BDA" w:rsidP="001B4BDA">
      <w:pPr>
        <w:pStyle w:val="Default"/>
        <w:numPr>
          <w:ilvl w:val="0"/>
          <w:numId w:val="17"/>
        </w:numPr>
        <w:ind w:left="1004"/>
        <w:rPr>
          <w:rFonts w:asciiTheme="minorHAnsi" w:hAnsiTheme="minorHAnsi"/>
          <w:color w:val="auto"/>
          <w:sz w:val="20"/>
          <w:szCs w:val="22"/>
        </w:rPr>
      </w:pPr>
      <w:r w:rsidRPr="001B4BDA">
        <w:rPr>
          <w:rFonts w:asciiTheme="minorHAnsi" w:hAnsiTheme="minorHAnsi"/>
          <w:color w:val="auto"/>
          <w:sz w:val="20"/>
          <w:szCs w:val="22"/>
        </w:rPr>
        <w:t>Yarra Park car parking operator</w:t>
      </w:r>
    </w:p>
    <w:p w14:paraId="2F06CD47" w14:textId="77777777" w:rsidR="001B4BDA" w:rsidRPr="001B4BDA" w:rsidRDefault="001B4BDA" w:rsidP="001B4BDA">
      <w:pPr>
        <w:ind w:left="284" w:right="441"/>
        <w:rPr>
          <w:b/>
          <w:color w:val="00B388" w:themeColor="accent2"/>
          <w:sz w:val="20"/>
          <w:szCs w:val="20"/>
          <w:u w:val="single"/>
        </w:rPr>
      </w:pPr>
    </w:p>
    <w:p w14:paraId="239BD3AB" w14:textId="533B8BE9" w:rsidR="001B4BDA" w:rsidRDefault="001B4BDA" w:rsidP="001B4BDA">
      <w:pPr>
        <w:ind w:left="284" w:right="441"/>
        <w:rPr>
          <w:rFonts w:asciiTheme="majorHAnsi" w:eastAsiaTheme="majorEastAsia" w:hAnsiTheme="majorHAnsi" w:cstheme="majorBidi"/>
          <w:color w:val="00B388" w:themeColor="accent2"/>
          <w:spacing w:val="-15"/>
          <w:sz w:val="32"/>
          <w:szCs w:val="32"/>
        </w:rPr>
      </w:pPr>
      <w:r>
        <w:rPr>
          <w:rFonts w:asciiTheme="majorHAnsi" w:eastAsiaTheme="majorEastAsia" w:hAnsiTheme="majorHAnsi" w:cstheme="majorBidi"/>
          <w:color w:val="00B388" w:themeColor="accent2"/>
          <w:spacing w:val="-15"/>
          <w:sz w:val="32"/>
          <w:szCs w:val="32"/>
        </w:rPr>
        <w:t>Guidelines for filming at the MCG</w:t>
      </w:r>
    </w:p>
    <w:p w14:paraId="6D1F6884" w14:textId="77777777" w:rsidR="001B4BDA" w:rsidRPr="001B4BDA" w:rsidRDefault="001B4BDA" w:rsidP="001B4BDA">
      <w:pPr>
        <w:pStyle w:val="Default"/>
        <w:ind w:left="284"/>
        <w:rPr>
          <w:rFonts w:asciiTheme="minorHAnsi" w:hAnsiTheme="minorHAnsi"/>
          <w:color w:val="00B388" w:themeColor="accent2"/>
          <w:sz w:val="20"/>
          <w:szCs w:val="22"/>
          <w:u w:val="single"/>
        </w:rPr>
      </w:pPr>
      <w:r w:rsidRPr="001B4BDA">
        <w:rPr>
          <w:rFonts w:asciiTheme="minorHAnsi" w:hAnsiTheme="minorHAnsi"/>
          <w:b/>
          <w:bCs/>
          <w:color w:val="00B388" w:themeColor="accent2"/>
          <w:sz w:val="20"/>
          <w:szCs w:val="22"/>
          <w:u w:val="single"/>
        </w:rPr>
        <w:t xml:space="preserve">Lodging the Application </w:t>
      </w:r>
    </w:p>
    <w:p w14:paraId="68F99360" w14:textId="77777777" w:rsidR="001B4BDA" w:rsidRPr="001B4BDA" w:rsidRDefault="001B4BDA" w:rsidP="001B4BDA">
      <w:pPr>
        <w:pStyle w:val="Default"/>
        <w:ind w:left="284"/>
        <w:rPr>
          <w:rFonts w:asciiTheme="minorHAnsi" w:hAnsiTheme="minorHAnsi"/>
          <w:sz w:val="20"/>
          <w:szCs w:val="22"/>
        </w:rPr>
      </w:pPr>
      <w:r w:rsidRPr="001B4BDA">
        <w:rPr>
          <w:rFonts w:asciiTheme="minorHAnsi" w:hAnsiTheme="minorHAnsi"/>
          <w:sz w:val="20"/>
          <w:szCs w:val="22"/>
        </w:rPr>
        <w:t>All requests to film, take photos or conduct publicity events at the MCG must gain prior approval from the MCC.</w:t>
      </w:r>
    </w:p>
    <w:p w14:paraId="4997BACB" w14:textId="77777777" w:rsidR="001B4BDA" w:rsidRPr="001B4BDA" w:rsidRDefault="001B4BDA" w:rsidP="001B4BDA">
      <w:pPr>
        <w:pStyle w:val="Default"/>
        <w:ind w:left="284"/>
        <w:rPr>
          <w:rFonts w:asciiTheme="minorHAnsi" w:hAnsiTheme="minorHAnsi"/>
          <w:sz w:val="20"/>
          <w:szCs w:val="22"/>
        </w:rPr>
      </w:pPr>
    </w:p>
    <w:p w14:paraId="5CE5CD52" w14:textId="77777777" w:rsidR="001B4BDA" w:rsidRPr="001B4BDA" w:rsidRDefault="001B4BDA" w:rsidP="001B4BDA">
      <w:pPr>
        <w:pStyle w:val="Default"/>
        <w:ind w:left="284"/>
        <w:rPr>
          <w:rFonts w:asciiTheme="minorHAnsi" w:hAnsiTheme="minorHAnsi"/>
          <w:sz w:val="20"/>
          <w:szCs w:val="22"/>
        </w:rPr>
      </w:pPr>
      <w:r w:rsidRPr="001B4BDA">
        <w:rPr>
          <w:rFonts w:asciiTheme="minorHAnsi" w:hAnsiTheme="minorHAnsi"/>
          <w:sz w:val="20"/>
          <w:szCs w:val="22"/>
        </w:rPr>
        <w:t xml:space="preserve">All applications must be made by completing the online form at </w:t>
      </w:r>
      <w:hyperlink r:id="rId13" w:history="1">
        <w:r w:rsidRPr="001B4BDA">
          <w:rPr>
            <w:rStyle w:val="Hyperlink"/>
            <w:rFonts w:asciiTheme="minorHAnsi" w:hAnsiTheme="minorHAnsi"/>
            <w:sz w:val="20"/>
            <w:szCs w:val="22"/>
          </w:rPr>
          <w:t>https://mcg.org.au/about-us/media/filming-photography-and-publicity-event-requests</w:t>
        </w:r>
      </w:hyperlink>
      <w:r w:rsidRPr="001B4BDA">
        <w:rPr>
          <w:rFonts w:asciiTheme="minorHAnsi" w:hAnsiTheme="minorHAnsi"/>
          <w:sz w:val="20"/>
          <w:szCs w:val="22"/>
        </w:rPr>
        <w:t xml:space="preserve"> </w:t>
      </w:r>
      <w:proofErr w:type="spellStart"/>
      <w:r w:rsidRPr="001B4BDA">
        <w:rPr>
          <w:rFonts w:asciiTheme="minorHAnsi" w:hAnsiTheme="minorHAnsi"/>
          <w:b/>
          <w:sz w:val="20"/>
          <w:szCs w:val="22"/>
        </w:rPr>
        <w:t>at</w:t>
      </w:r>
      <w:proofErr w:type="spellEnd"/>
      <w:r w:rsidRPr="001B4BDA">
        <w:rPr>
          <w:rFonts w:asciiTheme="minorHAnsi" w:hAnsiTheme="minorHAnsi"/>
          <w:b/>
          <w:sz w:val="20"/>
          <w:szCs w:val="22"/>
        </w:rPr>
        <w:t xml:space="preserve"> least two weeks prior</w:t>
      </w:r>
      <w:r w:rsidRPr="001B4BDA">
        <w:rPr>
          <w:rFonts w:asciiTheme="minorHAnsi" w:hAnsiTheme="minorHAnsi"/>
          <w:sz w:val="20"/>
          <w:szCs w:val="22"/>
        </w:rPr>
        <w:t xml:space="preserve"> to the requested activity date. This allows enough time to review the application and make necessary arrangements.</w:t>
      </w:r>
    </w:p>
    <w:p w14:paraId="770298E1" w14:textId="77777777" w:rsidR="001B4BDA" w:rsidRPr="001B4BDA" w:rsidRDefault="001B4BDA" w:rsidP="001B4BDA">
      <w:pPr>
        <w:pStyle w:val="Default"/>
        <w:ind w:left="284"/>
        <w:rPr>
          <w:rFonts w:asciiTheme="minorHAnsi" w:hAnsiTheme="minorHAnsi"/>
          <w:sz w:val="20"/>
          <w:szCs w:val="22"/>
        </w:rPr>
      </w:pPr>
    </w:p>
    <w:p w14:paraId="39AFE4A1" w14:textId="77777777" w:rsidR="001B4BDA" w:rsidRPr="001B4BDA" w:rsidRDefault="001B4BDA" w:rsidP="001B4BDA">
      <w:pPr>
        <w:pStyle w:val="Default"/>
        <w:ind w:left="284"/>
        <w:rPr>
          <w:rFonts w:asciiTheme="minorHAnsi" w:hAnsiTheme="minorHAnsi"/>
          <w:sz w:val="20"/>
          <w:szCs w:val="22"/>
        </w:rPr>
      </w:pPr>
      <w:r w:rsidRPr="001B4BDA">
        <w:rPr>
          <w:rFonts w:asciiTheme="minorHAnsi" w:hAnsiTheme="minorHAnsi"/>
          <w:sz w:val="20"/>
          <w:szCs w:val="22"/>
        </w:rPr>
        <w:t xml:space="preserve">The MCC will respond to your application within five business days of receiving it. Please note if the MCC need to make complex arrangements for your filming activity it may take more than five days to approve your application.  </w:t>
      </w:r>
    </w:p>
    <w:p w14:paraId="2BE2B5C1" w14:textId="77777777" w:rsidR="001B4BDA" w:rsidRPr="001B4BDA" w:rsidRDefault="001B4BDA" w:rsidP="001B4BDA">
      <w:pPr>
        <w:pStyle w:val="Default"/>
        <w:ind w:left="284"/>
        <w:rPr>
          <w:rFonts w:asciiTheme="minorHAnsi" w:hAnsiTheme="minorHAnsi"/>
          <w:sz w:val="20"/>
          <w:szCs w:val="22"/>
        </w:rPr>
      </w:pPr>
    </w:p>
    <w:p w14:paraId="3363689C" w14:textId="77777777" w:rsidR="001B4BDA" w:rsidRPr="001B4BDA" w:rsidRDefault="001B4BDA" w:rsidP="001B4BDA">
      <w:pPr>
        <w:pStyle w:val="Default"/>
        <w:ind w:left="284"/>
        <w:rPr>
          <w:rFonts w:asciiTheme="minorHAnsi" w:hAnsiTheme="minorHAnsi"/>
          <w:sz w:val="20"/>
          <w:szCs w:val="22"/>
        </w:rPr>
      </w:pPr>
      <w:r w:rsidRPr="001B4BDA">
        <w:rPr>
          <w:rFonts w:asciiTheme="minorHAnsi" w:hAnsiTheme="minorHAnsi"/>
          <w:sz w:val="20"/>
          <w:szCs w:val="22"/>
        </w:rPr>
        <w:t>If your application is approved we will send a venue access agreement including details of terms and conditions that apply and any associated fees.</w:t>
      </w:r>
    </w:p>
    <w:p w14:paraId="07B0E4B1" w14:textId="77777777" w:rsidR="001B4BDA" w:rsidRPr="001B4BDA" w:rsidRDefault="001B4BDA" w:rsidP="001B4BDA">
      <w:pPr>
        <w:pStyle w:val="Default"/>
        <w:ind w:left="284"/>
        <w:rPr>
          <w:rFonts w:asciiTheme="minorHAnsi" w:hAnsiTheme="minorHAnsi"/>
          <w:sz w:val="20"/>
          <w:szCs w:val="22"/>
        </w:rPr>
      </w:pPr>
    </w:p>
    <w:p w14:paraId="284220BC" w14:textId="77777777" w:rsidR="001B4BDA" w:rsidRPr="001B4BDA" w:rsidRDefault="001B4BDA" w:rsidP="001B4BDA">
      <w:pPr>
        <w:pStyle w:val="Default"/>
        <w:ind w:left="284"/>
        <w:rPr>
          <w:rFonts w:asciiTheme="minorHAnsi" w:hAnsiTheme="minorHAnsi"/>
          <w:sz w:val="20"/>
          <w:szCs w:val="22"/>
        </w:rPr>
      </w:pPr>
      <w:r w:rsidRPr="001B4BDA">
        <w:rPr>
          <w:rFonts w:asciiTheme="minorHAnsi" w:hAnsiTheme="minorHAnsi"/>
          <w:sz w:val="20"/>
          <w:szCs w:val="22"/>
        </w:rPr>
        <w:t xml:space="preserve">If a request is denied a clear rationale will be provided for doing so. </w:t>
      </w:r>
    </w:p>
    <w:p w14:paraId="0BEE9C40" w14:textId="77777777" w:rsidR="001B4BDA" w:rsidRPr="001B4BDA" w:rsidRDefault="001B4BDA" w:rsidP="001B4BDA">
      <w:pPr>
        <w:pStyle w:val="Default"/>
        <w:ind w:left="284"/>
        <w:rPr>
          <w:rFonts w:asciiTheme="minorHAnsi" w:hAnsiTheme="minorHAnsi"/>
          <w:sz w:val="20"/>
          <w:szCs w:val="22"/>
        </w:rPr>
      </w:pPr>
    </w:p>
    <w:p w14:paraId="5BECEF75" w14:textId="77777777" w:rsidR="001B4BDA" w:rsidRPr="000824AA" w:rsidRDefault="001B4BDA" w:rsidP="001B4BDA">
      <w:pPr>
        <w:pStyle w:val="Default"/>
        <w:ind w:left="284"/>
        <w:rPr>
          <w:rFonts w:asciiTheme="minorHAnsi" w:hAnsiTheme="minorHAnsi"/>
          <w:b/>
          <w:bCs/>
          <w:color w:val="00B388" w:themeColor="accent2"/>
          <w:sz w:val="20"/>
          <w:szCs w:val="22"/>
          <w:u w:val="single"/>
        </w:rPr>
      </w:pPr>
      <w:r w:rsidRPr="000824AA">
        <w:rPr>
          <w:rFonts w:asciiTheme="minorHAnsi" w:hAnsiTheme="minorHAnsi"/>
          <w:b/>
          <w:bCs/>
          <w:color w:val="00B388" w:themeColor="accent2"/>
          <w:sz w:val="20"/>
          <w:szCs w:val="22"/>
          <w:u w:val="single"/>
        </w:rPr>
        <w:t>Venue Access Agreement</w:t>
      </w:r>
    </w:p>
    <w:p w14:paraId="2BAB3BCA" w14:textId="77777777" w:rsidR="001B4BDA" w:rsidRPr="001B4BDA" w:rsidRDefault="001B4BDA" w:rsidP="001B4BDA">
      <w:pPr>
        <w:pStyle w:val="Default"/>
        <w:ind w:left="284"/>
        <w:rPr>
          <w:rFonts w:asciiTheme="minorHAnsi" w:hAnsiTheme="minorHAnsi"/>
          <w:bCs/>
          <w:color w:val="auto"/>
          <w:sz w:val="20"/>
          <w:szCs w:val="22"/>
        </w:rPr>
      </w:pPr>
      <w:r w:rsidRPr="001B4BDA">
        <w:rPr>
          <w:rFonts w:asciiTheme="minorHAnsi" w:hAnsiTheme="minorHAnsi"/>
          <w:bCs/>
          <w:color w:val="auto"/>
          <w:sz w:val="20"/>
          <w:szCs w:val="22"/>
        </w:rPr>
        <w:lastRenderedPageBreak/>
        <w:t xml:space="preserve">Approved applicants will be required to complete and sign a venue access agreement, which will be provided by the MCC. </w:t>
      </w:r>
    </w:p>
    <w:p w14:paraId="63217784" w14:textId="77777777" w:rsidR="001B4BDA" w:rsidRPr="001B4BDA" w:rsidRDefault="001B4BDA" w:rsidP="001B4BDA">
      <w:pPr>
        <w:pStyle w:val="Default"/>
        <w:ind w:left="284"/>
        <w:rPr>
          <w:rFonts w:asciiTheme="minorHAnsi" w:hAnsiTheme="minorHAnsi"/>
          <w:bCs/>
          <w:color w:val="auto"/>
          <w:sz w:val="20"/>
          <w:szCs w:val="22"/>
        </w:rPr>
      </w:pPr>
    </w:p>
    <w:p w14:paraId="15F2F991" w14:textId="77777777" w:rsidR="001B4BDA" w:rsidRPr="001B4BDA" w:rsidRDefault="001B4BDA" w:rsidP="001B4BDA">
      <w:pPr>
        <w:pStyle w:val="Default"/>
        <w:ind w:left="284"/>
        <w:rPr>
          <w:rFonts w:asciiTheme="minorHAnsi" w:hAnsiTheme="minorHAnsi"/>
          <w:bCs/>
          <w:color w:val="auto"/>
          <w:sz w:val="20"/>
          <w:szCs w:val="22"/>
        </w:rPr>
      </w:pPr>
      <w:r w:rsidRPr="001B4BDA">
        <w:rPr>
          <w:rFonts w:asciiTheme="minorHAnsi" w:hAnsiTheme="minorHAnsi"/>
          <w:bCs/>
          <w:color w:val="auto"/>
          <w:sz w:val="20"/>
          <w:szCs w:val="22"/>
        </w:rPr>
        <w:t xml:space="preserve">If your application is approved you will also be required to provide a list of those attending, and vehicle requirements. </w:t>
      </w:r>
    </w:p>
    <w:p w14:paraId="255CF7C2" w14:textId="77777777" w:rsidR="001B4BDA" w:rsidRPr="001B4BDA" w:rsidRDefault="001B4BDA" w:rsidP="001B4BDA">
      <w:pPr>
        <w:pStyle w:val="Default"/>
        <w:ind w:left="284"/>
        <w:rPr>
          <w:rFonts w:asciiTheme="minorHAnsi" w:hAnsiTheme="minorHAnsi"/>
          <w:bCs/>
          <w:color w:val="auto"/>
          <w:sz w:val="20"/>
          <w:szCs w:val="22"/>
        </w:rPr>
      </w:pPr>
    </w:p>
    <w:p w14:paraId="7A999D46" w14:textId="77777777" w:rsidR="001B4BDA" w:rsidRPr="001B4BDA" w:rsidRDefault="001B4BDA" w:rsidP="001B4BDA">
      <w:pPr>
        <w:pStyle w:val="Default"/>
        <w:ind w:left="284"/>
        <w:rPr>
          <w:rFonts w:asciiTheme="minorHAnsi" w:eastAsia="Calibri" w:hAnsiTheme="minorHAnsi"/>
          <w:sz w:val="20"/>
        </w:rPr>
      </w:pPr>
      <w:r w:rsidRPr="001B4BDA">
        <w:rPr>
          <w:rFonts w:asciiTheme="minorHAnsi" w:hAnsiTheme="minorHAnsi"/>
          <w:bCs/>
          <w:color w:val="auto"/>
          <w:sz w:val="20"/>
          <w:szCs w:val="22"/>
        </w:rPr>
        <w:t xml:space="preserve">You may also be required to provide a run sheet and risk management plan. </w:t>
      </w:r>
      <w:r w:rsidRPr="001B4BDA">
        <w:rPr>
          <w:rFonts w:asciiTheme="minorHAnsi" w:hAnsiTheme="minorHAnsi"/>
          <w:b/>
          <w:sz w:val="32"/>
          <w:szCs w:val="32"/>
        </w:rPr>
        <w:t xml:space="preserve"> </w:t>
      </w:r>
      <w:r w:rsidRPr="001B4BDA">
        <w:rPr>
          <w:rFonts w:asciiTheme="minorHAnsi" w:hAnsiTheme="minorHAnsi"/>
          <w:b/>
          <w:sz w:val="32"/>
          <w:szCs w:val="32"/>
        </w:rPr>
        <w:br/>
      </w:r>
    </w:p>
    <w:p w14:paraId="7233716D" w14:textId="77777777" w:rsidR="001B4BDA" w:rsidRPr="001B4BDA" w:rsidRDefault="001B4BDA" w:rsidP="001B4BDA">
      <w:pPr>
        <w:pStyle w:val="Default"/>
        <w:ind w:left="284"/>
        <w:rPr>
          <w:rFonts w:asciiTheme="minorHAnsi" w:hAnsiTheme="minorHAnsi"/>
          <w:bCs/>
          <w:color w:val="auto"/>
          <w:sz w:val="20"/>
          <w:szCs w:val="22"/>
        </w:rPr>
      </w:pPr>
      <w:r w:rsidRPr="001B4BDA">
        <w:rPr>
          <w:rFonts w:asciiTheme="minorHAnsi" w:hAnsiTheme="minorHAnsi"/>
          <w:b/>
          <w:color w:val="00B388" w:themeColor="accent2"/>
          <w:sz w:val="20"/>
          <w:u w:val="single"/>
        </w:rPr>
        <w:t>Public Liability Insurance</w:t>
      </w:r>
      <w:r w:rsidRPr="001B4BDA">
        <w:rPr>
          <w:rFonts w:asciiTheme="minorHAnsi" w:hAnsiTheme="minorHAnsi"/>
          <w:b/>
          <w:sz w:val="20"/>
        </w:rPr>
        <w:br/>
      </w:r>
      <w:r w:rsidRPr="001B4BDA">
        <w:rPr>
          <w:rFonts w:asciiTheme="minorHAnsi" w:hAnsiTheme="minorHAnsi"/>
          <w:bCs/>
          <w:color w:val="auto"/>
          <w:sz w:val="20"/>
          <w:szCs w:val="22"/>
        </w:rPr>
        <w:t xml:space="preserve">Approved applicants will be required to provide a copy of the production company’s public liability insurance to the value of </w:t>
      </w:r>
      <w:r w:rsidRPr="001B4BDA">
        <w:rPr>
          <w:rFonts w:asciiTheme="minorHAnsi" w:eastAsia="Calibri" w:hAnsiTheme="minorHAnsi"/>
          <w:color w:val="auto"/>
          <w:sz w:val="20"/>
        </w:rPr>
        <w:t>$20,000,000</w:t>
      </w:r>
      <w:r w:rsidRPr="001B4BDA">
        <w:rPr>
          <w:rFonts w:asciiTheme="minorHAnsi" w:hAnsiTheme="minorHAnsi"/>
          <w:bCs/>
          <w:color w:val="auto"/>
          <w:sz w:val="20"/>
          <w:szCs w:val="22"/>
        </w:rPr>
        <w:t>, along with the MCG being cited as a place where the venue hirer’s insurance is valid.</w:t>
      </w:r>
    </w:p>
    <w:p w14:paraId="68B8CC3D" w14:textId="77777777" w:rsidR="001B4BDA" w:rsidRDefault="001B4BDA" w:rsidP="001B4BDA">
      <w:pPr>
        <w:pStyle w:val="Default"/>
        <w:ind w:left="284"/>
        <w:rPr>
          <w:rFonts w:asciiTheme="minorHAnsi" w:hAnsiTheme="minorHAnsi"/>
          <w:b/>
          <w:bCs/>
          <w:color w:val="auto"/>
          <w:sz w:val="20"/>
          <w:szCs w:val="22"/>
        </w:rPr>
      </w:pPr>
    </w:p>
    <w:p w14:paraId="3FB5CD16" w14:textId="77777777" w:rsidR="001B4BDA" w:rsidRPr="001B4BDA" w:rsidRDefault="001B4BDA" w:rsidP="001B4BDA">
      <w:pPr>
        <w:pStyle w:val="Default"/>
        <w:ind w:left="284"/>
        <w:rPr>
          <w:rFonts w:asciiTheme="minorHAnsi" w:hAnsiTheme="minorHAnsi"/>
          <w:b/>
          <w:bCs/>
          <w:color w:val="00B388" w:themeColor="accent2"/>
          <w:sz w:val="20"/>
          <w:szCs w:val="22"/>
          <w:u w:val="single"/>
        </w:rPr>
      </w:pPr>
      <w:r w:rsidRPr="001B4BDA">
        <w:rPr>
          <w:rFonts w:asciiTheme="minorHAnsi" w:hAnsiTheme="minorHAnsi"/>
          <w:b/>
          <w:bCs/>
          <w:color w:val="00B388" w:themeColor="accent2"/>
          <w:sz w:val="20"/>
          <w:szCs w:val="22"/>
          <w:u w:val="single"/>
        </w:rPr>
        <w:t xml:space="preserve">Occupational Health and Safety </w:t>
      </w:r>
    </w:p>
    <w:p w14:paraId="3C89A341" w14:textId="77777777" w:rsidR="001B4BDA" w:rsidRPr="001B4BDA" w:rsidRDefault="001B4BDA" w:rsidP="001B4BDA">
      <w:pPr>
        <w:ind w:left="284"/>
        <w:rPr>
          <w:sz w:val="20"/>
          <w:szCs w:val="22"/>
        </w:rPr>
      </w:pPr>
      <w:r w:rsidRPr="001B4BDA">
        <w:rPr>
          <w:sz w:val="20"/>
          <w:szCs w:val="22"/>
        </w:rPr>
        <w:t>Compliance with strict site safety requirements is imperative to protect all our staff and visitors. The approved applicant is responsible for the safety of their employees and contractors, and must ensure that their activities comply with all relevant legislation and do not create a hazardous environment for anyone visiting or working at the MCG.</w:t>
      </w:r>
    </w:p>
    <w:p w14:paraId="0C4AEAAA" w14:textId="77777777" w:rsidR="001B4BDA" w:rsidRPr="000824AA" w:rsidRDefault="001B4BDA" w:rsidP="001B4BDA">
      <w:pPr>
        <w:ind w:left="284"/>
        <w:rPr>
          <w:rFonts w:eastAsia="Calibri"/>
          <w:b/>
          <w:color w:val="00B388" w:themeColor="accent2"/>
          <w:u w:val="single"/>
        </w:rPr>
      </w:pPr>
      <w:r w:rsidRPr="000824AA">
        <w:rPr>
          <w:b/>
          <w:bCs/>
          <w:color w:val="00B388" w:themeColor="accent2"/>
          <w:sz w:val="20"/>
          <w:szCs w:val="22"/>
          <w:u w:val="single"/>
        </w:rPr>
        <w:t>Online Induction Training</w:t>
      </w:r>
    </w:p>
    <w:p w14:paraId="311939BA" w14:textId="77777777" w:rsidR="001B4BDA" w:rsidRPr="001B4BDA" w:rsidRDefault="001B4BDA" w:rsidP="001B4BDA">
      <w:pPr>
        <w:ind w:left="284"/>
        <w:rPr>
          <w:bCs/>
          <w:sz w:val="20"/>
          <w:szCs w:val="22"/>
        </w:rPr>
      </w:pPr>
      <w:r w:rsidRPr="001B4BDA">
        <w:rPr>
          <w:bCs/>
          <w:sz w:val="20"/>
          <w:szCs w:val="22"/>
        </w:rPr>
        <w:t xml:space="preserve">All crew and talent must complete the online occupational health and safety induction training in advance of filming at the MCG. The training is valid for two years. </w:t>
      </w:r>
    </w:p>
    <w:p w14:paraId="32BFD7AD" w14:textId="77777777" w:rsidR="001B4BDA" w:rsidRPr="001B4BDA" w:rsidRDefault="001B4BDA" w:rsidP="001B4BDA">
      <w:pPr>
        <w:ind w:left="284"/>
        <w:rPr>
          <w:bCs/>
          <w:sz w:val="20"/>
          <w:szCs w:val="22"/>
        </w:rPr>
      </w:pPr>
      <w:r w:rsidRPr="001B4BDA">
        <w:rPr>
          <w:bCs/>
          <w:sz w:val="20"/>
          <w:szCs w:val="22"/>
        </w:rPr>
        <w:t xml:space="preserve">Should the client be unable to complete safety training for any reason, they will still be able to proceed with the shoot. However, they must be accompanied at all times while on site by a staff member and therefore </w:t>
      </w:r>
      <w:proofErr w:type="spellStart"/>
      <w:r w:rsidRPr="001B4BDA">
        <w:rPr>
          <w:bCs/>
          <w:sz w:val="20"/>
          <w:szCs w:val="22"/>
        </w:rPr>
        <w:t>labour</w:t>
      </w:r>
      <w:proofErr w:type="spellEnd"/>
      <w:r w:rsidRPr="001B4BDA">
        <w:rPr>
          <w:bCs/>
          <w:sz w:val="20"/>
          <w:szCs w:val="22"/>
        </w:rPr>
        <w:t xml:space="preserve"> fees will apply.</w:t>
      </w:r>
    </w:p>
    <w:p w14:paraId="1D5ACA58" w14:textId="77777777" w:rsidR="001B4BDA" w:rsidRPr="000824AA" w:rsidRDefault="001B4BDA" w:rsidP="001B4BDA">
      <w:pPr>
        <w:pStyle w:val="Default"/>
        <w:ind w:left="284"/>
        <w:rPr>
          <w:rFonts w:asciiTheme="minorHAnsi" w:hAnsiTheme="minorHAnsi"/>
          <w:b/>
          <w:bCs/>
          <w:color w:val="00B388" w:themeColor="accent2"/>
          <w:sz w:val="20"/>
          <w:szCs w:val="22"/>
          <w:u w:val="single"/>
        </w:rPr>
      </w:pPr>
      <w:r w:rsidRPr="000824AA">
        <w:rPr>
          <w:rFonts w:asciiTheme="minorHAnsi" w:hAnsiTheme="minorHAnsi"/>
          <w:b/>
          <w:bCs/>
          <w:color w:val="00B388" w:themeColor="accent2"/>
          <w:sz w:val="20"/>
          <w:szCs w:val="22"/>
          <w:u w:val="single"/>
        </w:rPr>
        <w:t>Equipment</w:t>
      </w:r>
    </w:p>
    <w:p w14:paraId="3F115674" w14:textId="77777777" w:rsidR="001B4BDA" w:rsidRPr="001B4BDA" w:rsidRDefault="001B4BDA" w:rsidP="001B4BDA">
      <w:pPr>
        <w:pStyle w:val="Default"/>
        <w:ind w:left="284"/>
        <w:rPr>
          <w:rFonts w:asciiTheme="minorHAnsi" w:hAnsiTheme="minorHAnsi"/>
          <w:bCs/>
          <w:sz w:val="20"/>
          <w:szCs w:val="22"/>
        </w:rPr>
      </w:pPr>
      <w:r w:rsidRPr="001B4BDA">
        <w:rPr>
          <w:rFonts w:asciiTheme="minorHAnsi" w:hAnsiTheme="minorHAnsi"/>
          <w:bCs/>
          <w:sz w:val="20"/>
          <w:szCs w:val="22"/>
        </w:rPr>
        <w:t>All equipment brought into the venue must be tagged and tested to comply with MCG safety requirements.</w:t>
      </w:r>
    </w:p>
    <w:p w14:paraId="172E7ABB" w14:textId="77777777" w:rsidR="001B4BDA" w:rsidRPr="001B4BDA" w:rsidRDefault="001B4BDA" w:rsidP="001B4BDA">
      <w:pPr>
        <w:pStyle w:val="Default"/>
        <w:ind w:left="284"/>
        <w:rPr>
          <w:rFonts w:asciiTheme="minorHAnsi" w:hAnsiTheme="minorHAnsi"/>
          <w:bCs/>
          <w:sz w:val="20"/>
          <w:szCs w:val="22"/>
        </w:rPr>
      </w:pPr>
    </w:p>
    <w:p w14:paraId="6D27228F" w14:textId="77777777" w:rsidR="001B4BDA" w:rsidRPr="000824AA" w:rsidRDefault="001B4BDA" w:rsidP="001B4BDA">
      <w:pPr>
        <w:pStyle w:val="Default"/>
        <w:ind w:left="284"/>
        <w:rPr>
          <w:rFonts w:asciiTheme="minorHAnsi" w:hAnsiTheme="minorHAnsi"/>
          <w:b/>
          <w:bCs/>
          <w:color w:val="00B388" w:themeColor="accent2"/>
          <w:sz w:val="20"/>
          <w:szCs w:val="22"/>
          <w:u w:val="single"/>
        </w:rPr>
      </w:pPr>
      <w:r w:rsidRPr="000824AA">
        <w:rPr>
          <w:rFonts w:asciiTheme="minorHAnsi" w:hAnsiTheme="minorHAnsi"/>
          <w:b/>
          <w:bCs/>
          <w:color w:val="00B388" w:themeColor="accent2"/>
          <w:sz w:val="20"/>
          <w:szCs w:val="22"/>
          <w:u w:val="single"/>
        </w:rPr>
        <w:t>Catering</w:t>
      </w:r>
    </w:p>
    <w:p w14:paraId="1165C4DC" w14:textId="77777777" w:rsidR="001B4BDA" w:rsidRPr="001B4BDA" w:rsidRDefault="001B4BDA" w:rsidP="001B4BDA">
      <w:pPr>
        <w:pStyle w:val="Default"/>
        <w:ind w:left="284"/>
        <w:rPr>
          <w:rFonts w:asciiTheme="minorHAnsi" w:hAnsiTheme="minorHAnsi"/>
          <w:b/>
          <w:sz w:val="32"/>
          <w:szCs w:val="32"/>
        </w:rPr>
      </w:pPr>
      <w:r w:rsidRPr="001B4BDA">
        <w:rPr>
          <w:rFonts w:asciiTheme="minorHAnsi" w:hAnsiTheme="minorHAnsi"/>
          <w:bCs/>
          <w:color w:val="auto"/>
          <w:sz w:val="20"/>
          <w:szCs w:val="22"/>
        </w:rPr>
        <w:t xml:space="preserve">No external catering may be brought onsite. Any catering for film crews must be arranged through our catering partner Epicure at least 4 days prior to the filming date. For smaller film shoots, the Hugh </w:t>
      </w:r>
      <w:proofErr w:type="spellStart"/>
      <w:r w:rsidRPr="001B4BDA">
        <w:rPr>
          <w:rFonts w:asciiTheme="minorHAnsi" w:hAnsiTheme="minorHAnsi"/>
          <w:bCs/>
          <w:color w:val="auto"/>
          <w:sz w:val="20"/>
          <w:szCs w:val="22"/>
        </w:rPr>
        <w:t>Trumble</w:t>
      </w:r>
      <w:proofErr w:type="spellEnd"/>
      <w:r w:rsidRPr="001B4BDA">
        <w:rPr>
          <w:rFonts w:asciiTheme="minorHAnsi" w:hAnsiTheme="minorHAnsi"/>
          <w:bCs/>
          <w:color w:val="auto"/>
          <w:sz w:val="20"/>
          <w:szCs w:val="22"/>
        </w:rPr>
        <w:t xml:space="preserve"> Café is available for breakfast, lunch and refreshments from 7.30am to 2pm. The Paddock Café is also available for breakfast, lunch and refreshments from 8.30am through 4pm. Further information available upon request. </w:t>
      </w:r>
      <w:r w:rsidRPr="001B4BDA">
        <w:rPr>
          <w:rFonts w:asciiTheme="minorHAnsi" w:hAnsiTheme="minorHAnsi"/>
          <w:b/>
          <w:sz w:val="32"/>
          <w:szCs w:val="32"/>
        </w:rPr>
        <w:br/>
      </w:r>
      <w:r w:rsidRPr="001B4BDA">
        <w:rPr>
          <w:rFonts w:asciiTheme="minorHAnsi" w:hAnsiTheme="minorHAnsi"/>
          <w:b/>
          <w:sz w:val="20"/>
          <w:szCs w:val="20"/>
        </w:rPr>
        <w:br/>
      </w:r>
      <w:r w:rsidRPr="000824AA">
        <w:rPr>
          <w:rFonts w:asciiTheme="minorHAnsi" w:hAnsiTheme="minorHAnsi"/>
          <w:b/>
          <w:bCs/>
          <w:color w:val="00B388" w:themeColor="accent2"/>
          <w:sz w:val="20"/>
          <w:szCs w:val="22"/>
          <w:u w:val="single"/>
        </w:rPr>
        <w:t>Location</w:t>
      </w:r>
    </w:p>
    <w:p w14:paraId="2F4651A0" w14:textId="77777777" w:rsidR="000824AA" w:rsidRDefault="001B4BDA" w:rsidP="000824AA">
      <w:pPr>
        <w:pStyle w:val="Default"/>
        <w:ind w:left="284"/>
        <w:rPr>
          <w:rFonts w:asciiTheme="minorHAnsi" w:hAnsiTheme="minorHAnsi"/>
          <w:bCs/>
          <w:color w:val="auto"/>
          <w:sz w:val="20"/>
          <w:szCs w:val="22"/>
        </w:rPr>
      </w:pPr>
      <w:r w:rsidRPr="001B4BDA">
        <w:rPr>
          <w:rFonts w:asciiTheme="minorHAnsi" w:hAnsiTheme="minorHAnsi"/>
          <w:bCs/>
          <w:color w:val="auto"/>
          <w:sz w:val="20"/>
          <w:szCs w:val="22"/>
        </w:rPr>
        <w:t xml:space="preserve">When filming is over, the crew must leave the area in a clean and tidy condition. If the location has been changed or damaged in any way, the applicant is responsible for restoring the area to its original condition and paying for any repairs. </w:t>
      </w:r>
    </w:p>
    <w:p w14:paraId="62B0FA63" w14:textId="77777777" w:rsidR="000824AA" w:rsidRDefault="000824AA" w:rsidP="000824AA">
      <w:pPr>
        <w:pStyle w:val="Default"/>
        <w:ind w:left="284"/>
        <w:rPr>
          <w:rFonts w:asciiTheme="minorHAnsi" w:hAnsiTheme="minorHAnsi"/>
          <w:bCs/>
          <w:color w:val="auto"/>
          <w:sz w:val="20"/>
          <w:szCs w:val="22"/>
        </w:rPr>
      </w:pPr>
    </w:p>
    <w:p w14:paraId="5AD63D54" w14:textId="37B62B89" w:rsidR="001B4BDA" w:rsidRPr="000824AA" w:rsidRDefault="001B4BDA" w:rsidP="000824AA">
      <w:pPr>
        <w:pStyle w:val="Default"/>
        <w:ind w:left="284"/>
        <w:rPr>
          <w:rFonts w:asciiTheme="minorHAnsi" w:hAnsiTheme="minorHAnsi"/>
          <w:bCs/>
          <w:color w:val="00B388" w:themeColor="accent2"/>
          <w:sz w:val="20"/>
          <w:szCs w:val="22"/>
          <w:u w:val="single"/>
        </w:rPr>
      </w:pPr>
      <w:proofErr w:type="spellStart"/>
      <w:r w:rsidRPr="000824AA">
        <w:rPr>
          <w:rFonts w:asciiTheme="minorHAnsi" w:hAnsiTheme="minorHAnsi"/>
          <w:b/>
          <w:color w:val="00B388" w:themeColor="accent2"/>
          <w:sz w:val="20"/>
          <w:szCs w:val="22"/>
          <w:u w:val="single"/>
        </w:rPr>
        <w:t>Non compliance</w:t>
      </w:r>
      <w:proofErr w:type="spellEnd"/>
      <w:r w:rsidRPr="000824AA">
        <w:rPr>
          <w:rFonts w:asciiTheme="minorHAnsi" w:hAnsiTheme="minorHAnsi"/>
          <w:b/>
          <w:color w:val="00B388" w:themeColor="accent2"/>
          <w:sz w:val="20"/>
          <w:szCs w:val="22"/>
          <w:u w:val="single"/>
        </w:rPr>
        <w:t xml:space="preserve"> with venue access agreement</w:t>
      </w:r>
    </w:p>
    <w:p w14:paraId="67FBB381" w14:textId="77777777" w:rsidR="001B4BDA" w:rsidRPr="001B4BDA" w:rsidRDefault="001B4BDA" w:rsidP="001B4BDA">
      <w:pPr>
        <w:pStyle w:val="Default"/>
        <w:ind w:left="284"/>
        <w:rPr>
          <w:rFonts w:asciiTheme="minorHAnsi" w:hAnsiTheme="minorHAnsi"/>
          <w:color w:val="auto"/>
          <w:sz w:val="20"/>
          <w:szCs w:val="22"/>
        </w:rPr>
      </w:pPr>
      <w:r w:rsidRPr="001B4BDA">
        <w:rPr>
          <w:rFonts w:asciiTheme="minorHAnsi" w:hAnsiTheme="minorHAnsi"/>
          <w:color w:val="auto"/>
          <w:sz w:val="20"/>
          <w:szCs w:val="22"/>
        </w:rPr>
        <w:t xml:space="preserve">When conditions of a venue access agreement have been breached, the following actions may be taken:  </w:t>
      </w:r>
    </w:p>
    <w:p w14:paraId="3E223C99" w14:textId="77777777" w:rsidR="001B4BDA" w:rsidRPr="001B4BDA" w:rsidRDefault="001B4BDA" w:rsidP="001B4BDA">
      <w:pPr>
        <w:pStyle w:val="Default"/>
        <w:numPr>
          <w:ilvl w:val="0"/>
          <w:numId w:val="18"/>
        </w:numPr>
        <w:ind w:left="1004"/>
        <w:rPr>
          <w:rFonts w:asciiTheme="minorHAnsi" w:hAnsiTheme="minorHAnsi"/>
          <w:color w:val="auto"/>
          <w:sz w:val="20"/>
          <w:szCs w:val="22"/>
        </w:rPr>
      </w:pPr>
      <w:r w:rsidRPr="001B4BDA">
        <w:rPr>
          <w:rFonts w:asciiTheme="minorHAnsi" w:hAnsiTheme="minorHAnsi"/>
          <w:color w:val="auto"/>
          <w:sz w:val="20"/>
          <w:szCs w:val="22"/>
        </w:rPr>
        <w:t xml:space="preserve">Cancellation of any approval that has been issued for the day in question. </w:t>
      </w:r>
    </w:p>
    <w:p w14:paraId="427B802A" w14:textId="77777777" w:rsidR="001B4BDA" w:rsidRPr="001B4BDA" w:rsidRDefault="001B4BDA" w:rsidP="001B4BDA">
      <w:pPr>
        <w:pStyle w:val="Default"/>
        <w:numPr>
          <w:ilvl w:val="0"/>
          <w:numId w:val="18"/>
        </w:numPr>
        <w:ind w:left="1004"/>
        <w:rPr>
          <w:rFonts w:asciiTheme="minorHAnsi" w:hAnsiTheme="minorHAnsi"/>
          <w:color w:val="auto"/>
          <w:sz w:val="20"/>
          <w:szCs w:val="22"/>
        </w:rPr>
      </w:pPr>
      <w:r w:rsidRPr="001B4BDA">
        <w:rPr>
          <w:rFonts w:asciiTheme="minorHAnsi" w:hAnsiTheme="minorHAnsi"/>
          <w:color w:val="auto"/>
          <w:sz w:val="20"/>
          <w:szCs w:val="22"/>
        </w:rPr>
        <w:t>Instruction to cease all activities immediately and remove all personnel and equipment from the site.</w:t>
      </w:r>
    </w:p>
    <w:p w14:paraId="16F0A925" w14:textId="77777777" w:rsidR="001B4BDA" w:rsidRPr="001B4BDA" w:rsidRDefault="001B4BDA" w:rsidP="001B4BDA">
      <w:pPr>
        <w:pStyle w:val="Default"/>
        <w:numPr>
          <w:ilvl w:val="0"/>
          <w:numId w:val="18"/>
        </w:numPr>
        <w:ind w:left="1004"/>
        <w:rPr>
          <w:rFonts w:asciiTheme="minorHAnsi" w:hAnsiTheme="minorHAnsi"/>
          <w:color w:val="auto"/>
          <w:sz w:val="20"/>
          <w:szCs w:val="22"/>
        </w:rPr>
      </w:pPr>
      <w:r w:rsidRPr="001B4BDA">
        <w:rPr>
          <w:rFonts w:asciiTheme="minorHAnsi" w:hAnsiTheme="minorHAnsi"/>
          <w:color w:val="auto"/>
          <w:sz w:val="20"/>
          <w:szCs w:val="22"/>
        </w:rPr>
        <w:t xml:space="preserve">Forfeit of any and all fees paid to MCC to offset any losses or damages incurred. </w:t>
      </w:r>
    </w:p>
    <w:p w14:paraId="2995BAC6" w14:textId="77777777" w:rsidR="001B4BDA" w:rsidRPr="001B4BDA" w:rsidRDefault="001B4BDA" w:rsidP="001B4BDA">
      <w:pPr>
        <w:pStyle w:val="Default"/>
        <w:numPr>
          <w:ilvl w:val="0"/>
          <w:numId w:val="18"/>
        </w:numPr>
        <w:ind w:left="1004"/>
        <w:rPr>
          <w:rFonts w:asciiTheme="minorHAnsi" w:hAnsiTheme="minorHAnsi"/>
          <w:color w:val="auto"/>
          <w:sz w:val="20"/>
          <w:szCs w:val="22"/>
        </w:rPr>
      </w:pPr>
      <w:r w:rsidRPr="001B4BDA">
        <w:rPr>
          <w:rFonts w:asciiTheme="minorHAnsi" w:hAnsiTheme="minorHAnsi"/>
          <w:color w:val="auto"/>
          <w:sz w:val="20"/>
          <w:szCs w:val="22"/>
        </w:rPr>
        <w:t>Additional fees may be incurred to offset any losses, damages or reinstatement costs.</w:t>
      </w:r>
    </w:p>
    <w:p w14:paraId="702AF899" w14:textId="77777777" w:rsidR="001B4BDA" w:rsidRPr="001B4BDA" w:rsidRDefault="001B4BDA" w:rsidP="001B4BDA">
      <w:pPr>
        <w:pStyle w:val="Default"/>
        <w:ind w:left="1004"/>
        <w:rPr>
          <w:rFonts w:asciiTheme="minorHAnsi" w:hAnsiTheme="minorHAnsi"/>
          <w:color w:val="auto"/>
          <w:sz w:val="20"/>
          <w:szCs w:val="22"/>
        </w:rPr>
      </w:pPr>
    </w:p>
    <w:p w14:paraId="3B8FE80A" w14:textId="77777777" w:rsidR="001B4BDA" w:rsidRPr="000824AA" w:rsidRDefault="001B4BDA" w:rsidP="001B4BDA">
      <w:pPr>
        <w:pStyle w:val="Default"/>
        <w:ind w:left="284"/>
        <w:rPr>
          <w:rFonts w:asciiTheme="minorHAnsi" w:hAnsiTheme="minorHAnsi"/>
          <w:b/>
          <w:color w:val="00B388" w:themeColor="accent2"/>
          <w:sz w:val="20"/>
          <w:szCs w:val="22"/>
          <w:u w:val="single"/>
        </w:rPr>
      </w:pPr>
      <w:r w:rsidRPr="000824AA">
        <w:rPr>
          <w:rFonts w:asciiTheme="minorHAnsi" w:hAnsiTheme="minorHAnsi"/>
          <w:b/>
          <w:color w:val="00B388" w:themeColor="accent2"/>
          <w:sz w:val="20"/>
          <w:szCs w:val="22"/>
          <w:u w:val="single"/>
        </w:rPr>
        <w:lastRenderedPageBreak/>
        <w:t>Cancellation</w:t>
      </w:r>
    </w:p>
    <w:p w14:paraId="1AC59530" w14:textId="77777777" w:rsidR="001B4BDA" w:rsidRPr="001B4BDA" w:rsidRDefault="001B4BDA" w:rsidP="001B4BDA">
      <w:pPr>
        <w:ind w:left="284"/>
        <w:rPr>
          <w:sz w:val="20"/>
          <w:szCs w:val="22"/>
        </w:rPr>
      </w:pPr>
      <w:r w:rsidRPr="001B4BDA">
        <w:rPr>
          <w:sz w:val="20"/>
          <w:szCs w:val="22"/>
        </w:rPr>
        <w:t>Should the applicant change its mind and cancel the booking after its application has been provisionally approved, the applicant will be liable for the payment of the administration fees plus any other costs incurred by the MCC in preparation for the production.</w:t>
      </w:r>
    </w:p>
    <w:p w14:paraId="7461D3CE" w14:textId="77777777" w:rsidR="001B4BDA" w:rsidRPr="001B4BDA" w:rsidRDefault="001B4BDA" w:rsidP="001B4BDA">
      <w:pPr>
        <w:pStyle w:val="Default"/>
        <w:ind w:left="284"/>
        <w:rPr>
          <w:rFonts w:asciiTheme="minorHAnsi" w:hAnsiTheme="minorHAnsi"/>
          <w:color w:val="auto"/>
          <w:sz w:val="20"/>
          <w:szCs w:val="22"/>
        </w:rPr>
      </w:pPr>
      <w:r w:rsidRPr="001B4BDA">
        <w:rPr>
          <w:rFonts w:asciiTheme="minorHAnsi" w:hAnsiTheme="minorHAnsi"/>
          <w:color w:val="auto"/>
          <w:sz w:val="20"/>
          <w:szCs w:val="22"/>
        </w:rPr>
        <w:t>A booking may be cancelled by the MCC at its discretion due to circumstances including but not limited to such as the weather or non-availability of the MCG. If the MCC cancels the booking, the administration, venue access and commercial licensing fees will be fully refundable. Only hard costs incurred by the MCC will need to be recovered from the applicant.</w:t>
      </w:r>
    </w:p>
    <w:p w14:paraId="55E9D73E" w14:textId="77777777" w:rsidR="001B4BDA" w:rsidRDefault="001B4BDA" w:rsidP="001B4BDA">
      <w:pPr>
        <w:ind w:left="284" w:right="441"/>
        <w:rPr>
          <w:b/>
          <w:color w:val="00B388" w:themeColor="accent2"/>
          <w:sz w:val="20"/>
          <w:szCs w:val="20"/>
          <w:u w:val="single"/>
        </w:rPr>
      </w:pPr>
    </w:p>
    <w:p w14:paraId="4AF21DD1" w14:textId="32F86123" w:rsidR="000824AA" w:rsidRDefault="000824AA" w:rsidP="000824AA">
      <w:pPr>
        <w:ind w:left="284" w:right="441"/>
        <w:rPr>
          <w:rFonts w:asciiTheme="majorHAnsi" w:eastAsiaTheme="majorEastAsia" w:hAnsiTheme="majorHAnsi" w:cstheme="majorBidi"/>
          <w:color w:val="00B388" w:themeColor="accent2"/>
          <w:spacing w:val="-15"/>
          <w:sz w:val="32"/>
          <w:szCs w:val="32"/>
        </w:rPr>
      </w:pPr>
      <w:r>
        <w:rPr>
          <w:rFonts w:asciiTheme="majorHAnsi" w:eastAsiaTheme="majorEastAsia" w:hAnsiTheme="majorHAnsi" w:cstheme="majorBidi"/>
          <w:color w:val="00B388" w:themeColor="accent2"/>
          <w:spacing w:val="-15"/>
          <w:sz w:val="32"/>
          <w:szCs w:val="32"/>
        </w:rPr>
        <w:t>Non-match day filming – Australian Sports Museum</w:t>
      </w:r>
    </w:p>
    <w:p w14:paraId="6408EA0F" w14:textId="77777777" w:rsidR="000824AA" w:rsidRDefault="000824AA" w:rsidP="00833FDC">
      <w:pPr>
        <w:pStyle w:val="Default"/>
        <w:ind w:left="264"/>
        <w:rPr>
          <w:rFonts w:asciiTheme="minorHAnsi" w:hAnsiTheme="minorHAnsi"/>
          <w:sz w:val="20"/>
        </w:rPr>
      </w:pPr>
      <w:r w:rsidRPr="000824AA">
        <w:rPr>
          <w:rFonts w:asciiTheme="minorHAnsi" w:hAnsiTheme="minorHAnsi"/>
          <w:b/>
          <w:color w:val="00B388" w:themeColor="accent2"/>
          <w:sz w:val="20"/>
          <w:u w:val="single"/>
        </w:rPr>
        <w:t>Terms of Access</w:t>
      </w:r>
      <w:r w:rsidRPr="000824AA">
        <w:rPr>
          <w:rFonts w:asciiTheme="minorHAnsi" w:hAnsiTheme="minorHAnsi"/>
          <w:b/>
          <w:i/>
          <w:sz w:val="20"/>
        </w:rPr>
        <w:br/>
      </w:r>
      <w:proofErr w:type="spellStart"/>
      <w:r w:rsidRPr="000824AA">
        <w:rPr>
          <w:rFonts w:asciiTheme="minorHAnsi" w:hAnsiTheme="minorHAnsi"/>
          <w:sz w:val="20"/>
        </w:rPr>
        <w:t>Access</w:t>
      </w:r>
      <w:proofErr w:type="spellEnd"/>
      <w:r w:rsidRPr="000824AA">
        <w:rPr>
          <w:rFonts w:asciiTheme="minorHAnsi" w:hAnsiTheme="minorHAnsi"/>
          <w:sz w:val="20"/>
        </w:rPr>
        <w:t xml:space="preserve"> to film within the Australian Sports Museum (ASM) is conditional upon the user agreeing with the following terms and conditions, in addition to the guidelines specified in the preceding document:</w:t>
      </w:r>
    </w:p>
    <w:p w14:paraId="3CF3097F" w14:textId="77777777" w:rsidR="000824AA" w:rsidRPr="000824AA" w:rsidRDefault="000824AA" w:rsidP="00833FDC">
      <w:pPr>
        <w:pStyle w:val="Default"/>
        <w:ind w:left="264"/>
        <w:rPr>
          <w:rFonts w:asciiTheme="minorHAnsi" w:hAnsiTheme="minorHAnsi"/>
          <w:b/>
          <w:i/>
          <w:sz w:val="20"/>
        </w:rPr>
      </w:pPr>
    </w:p>
    <w:p w14:paraId="64450975" w14:textId="77777777" w:rsidR="000824AA" w:rsidRPr="000824AA" w:rsidRDefault="000824AA" w:rsidP="00833FDC">
      <w:pPr>
        <w:pStyle w:val="ListParagraph"/>
        <w:numPr>
          <w:ilvl w:val="0"/>
          <w:numId w:val="19"/>
        </w:numPr>
        <w:ind w:left="690"/>
        <w:rPr>
          <w:rFonts w:asciiTheme="minorHAnsi" w:hAnsiTheme="minorHAnsi"/>
          <w:sz w:val="20"/>
          <w:szCs w:val="20"/>
        </w:rPr>
      </w:pPr>
      <w:r w:rsidRPr="000824AA">
        <w:rPr>
          <w:rFonts w:asciiTheme="minorHAnsi" w:hAnsiTheme="minorHAnsi"/>
          <w:sz w:val="20"/>
          <w:szCs w:val="20"/>
        </w:rPr>
        <w:t xml:space="preserve">Only general views of the ASM galleries, exhibitions and spaces may be filmed and </w:t>
      </w:r>
      <w:r w:rsidRPr="000824AA">
        <w:rPr>
          <w:rFonts w:asciiTheme="minorHAnsi" w:hAnsiTheme="minorHAnsi"/>
          <w:b/>
          <w:sz w:val="20"/>
          <w:szCs w:val="20"/>
        </w:rPr>
        <w:t xml:space="preserve">no close up photography or filming of individual objects </w:t>
      </w:r>
      <w:r w:rsidRPr="000824AA">
        <w:rPr>
          <w:rFonts w:asciiTheme="minorHAnsi" w:hAnsiTheme="minorHAnsi"/>
          <w:sz w:val="20"/>
          <w:szCs w:val="20"/>
        </w:rPr>
        <w:t>is permitted. The ASM is not the owner of all intellectual property contained within the ASM and third parties (lenders of objects, artists whose work is displayed, etc.) should be contacted by the user if third party intellectual property is to be photographed or filmed.</w:t>
      </w:r>
    </w:p>
    <w:p w14:paraId="4788B20F" w14:textId="77777777" w:rsidR="000824AA" w:rsidRPr="000824AA" w:rsidRDefault="000824AA" w:rsidP="00833FDC">
      <w:pPr>
        <w:pStyle w:val="ListParagraph"/>
        <w:numPr>
          <w:ilvl w:val="0"/>
          <w:numId w:val="19"/>
        </w:numPr>
        <w:ind w:left="690"/>
        <w:rPr>
          <w:rFonts w:asciiTheme="minorHAnsi" w:hAnsiTheme="minorHAnsi"/>
          <w:sz w:val="20"/>
          <w:szCs w:val="20"/>
        </w:rPr>
      </w:pPr>
      <w:r w:rsidRPr="000824AA">
        <w:rPr>
          <w:rFonts w:asciiTheme="minorHAnsi" w:hAnsiTheme="minorHAnsi"/>
          <w:sz w:val="20"/>
          <w:szCs w:val="20"/>
        </w:rPr>
        <w:t>No adjustments to the ASM’s audio-visual systems will be made by the ASM during public opening hours.</w:t>
      </w:r>
    </w:p>
    <w:p w14:paraId="6223BA25" w14:textId="77777777" w:rsidR="000824AA" w:rsidRPr="000824AA" w:rsidRDefault="000824AA" w:rsidP="00833FDC">
      <w:pPr>
        <w:pStyle w:val="ListParagraph"/>
        <w:numPr>
          <w:ilvl w:val="0"/>
          <w:numId w:val="19"/>
        </w:numPr>
        <w:ind w:left="690"/>
        <w:rPr>
          <w:rFonts w:asciiTheme="minorHAnsi" w:hAnsiTheme="minorHAnsi"/>
          <w:sz w:val="20"/>
          <w:szCs w:val="20"/>
        </w:rPr>
      </w:pPr>
      <w:r w:rsidRPr="000824AA">
        <w:rPr>
          <w:rFonts w:asciiTheme="minorHAnsi" w:hAnsiTheme="minorHAnsi"/>
          <w:sz w:val="20"/>
          <w:szCs w:val="20"/>
        </w:rPr>
        <w:t>Users must not attempt to alter, modify or manipulate and video or audio signal, images or data within the ASM in any way.</w:t>
      </w:r>
    </w:p>
    <w:p w14:paraId="0FA90F56" w14:textId="77777777" w:rsidR="000824AA" w:rsidRPr="000824AA" w:rsidRDefault="000824AA" w:rsidP="00833FDC">
      <w:pPr>
        <w:pStyle w:val="Default"/>
        <w:numPr>
          <w:ilvl w:val="0"/>
          <w:numId w:val="19"/>
        </w:numPr>
        <w:ind w:left="690"/>
        <w:rPr>
          <w:rFonts w:asciiTheme="minorHAnsi" w:hAnsiTheme="minorHAnsi"/>
          <w:bCs/>
          <w:sz w:val="20"/>
          <w:szCs w:val="20"/>
        </w:rPr>
      </w:pPr>
      <w:r w:rsidRPr="000824AA">
        <w:rPr>
          <w:rFonts w:asciiTheme="minorHAnsi" w:hAnsiTheme="minorHAnsi"/>
          <w:sz w:val="20"/>
          <w:szCs w:val="20"/>
        </w:rPr>
        <w:t xml:space="preserve">ASM display lighting cannot be adjusted at any time.  Users are requested to bring their own temporary lighting if it is required. </w:t>
      </w:r>
    </w:p>
    <w:p w14:paraId="63BE0D50" w14:textId="77777777" w:rsidR="000824AA" w:rsidRPr="000824AA" w:rsidRDefault="000824AA" w:rsidP="00833FDC">
      <w:pPr>
        <w:pStyle w:val="Default"/>
        <w:numPr>
          <w:ilvl w:val="0"/>
          <w:numId w:val="19"/>
        </w:numPr>
        <w:ind w:left="690"/>
        <w:rPr>
          <w:rFonts w:asciiTheme="minorHAnsi" w:hAnsiTheme="minorHAnsi"/>
          <w:bCs/>
          <w:sz w:val="20"/>
          <w:szCs w:val="20"/>
        </w:rPr>
      </w:pPr>
      <w:r w:rsidRPr="000824AA">
        <w:rPr>
          <w:rFonts w:asciiTheme="minorHAnsi" w:hAnsiTheme="minorHAnsi"/>
          <w:bCs/>
          <w:sz w:val="20"/>
          <w:szCs w:val="20"/>
        </w:rPr>
        <w:t>All equipment brought into the venue must be tagged and tested to comply with MCG safety requirements.</w:t>
      </w:r>
    </w:p>
    <w:p w14:paraId="0D11A350" w14:textId="77777777" w:rsidR="000824AA" w:rsidRPr="000824AA" w:rsidRDefault="000824AA" w:rsidP="00833FDC">
      <w:pPr>
        <w:pStyle w:val="ListParagraph"/>
        <w:numPr>
          <w:ilvl w:val="0"/>
          <w:numId w:val="19"/>
        </w:numPr>
        <w:ind w:left="690"/>
        <w:rPr>
          <w:rFonts w:asciiTheme="minorHAnsi" w:hAnsiTheme="minorHAnsi"/>
          <w:b/>
          <w:sz w:val="20"/>
          <w:szCs w:val="20"/>
        </w:rPr>
      </w:pPr>
      <w:r w:rsidRPr="000824AA">
        <w:rPr>
          <w:rFonts w:asciiTheme="minorHAnsi" w:hAnsiTheme="minorHAnsi"/>
          <w:sz w:val="20"/>
          <w:szCs w:val="20"/>
        </w:rPr>
        <w:t>Filming in the ASM during public opening hours (10am-5pm, seven days a week)</w:t>
      </w:r>
      <w:r w:rsidRPr="000824AA">
        <w:rPr>
          <w:rFonts w:asciiTheme="minorHAnsi" w:hAnsiTheme="minorHAnsi"/>
          <w:b/>
          <w:sz w:val="20"/>
          <w:szCs w:val="20"/>
        </w:rPr>
        <w:t xml:space="preserve"> will only be approved under special circumstances</w:t>
      </w:r>
      <w:r w:rsidRPr="000824AA">
        <w:rPr>
          <w:rFonts w:asciiTheme="minorHAnsi" w:hAnsiTheme="minorHAnsi"/>
          <w:sz w:val="20"/>
          <w:szCs w:val="20"/>
        </w:rPr>
        <w:t>.</w:t>
      </w:r>
    </w:p>
    <w:p w14:paraId="78B2E117" w14:textId="77777777" w:rsidR="000824AA" w:rsidRPr="000824AA" w:rsidRDefault="000824AA" w:rsidP="00833FDC">
      <w:pPr>
        <w:pStyle w:val="ListParagraph"/>
        <w:numPr>
          <w:ilvl w:val="0"/>
          <w:numId w:val="19"/>
        </w:numPr>
        <w:ind w:left="690"/>
        <w:rPr>
          <w:rFonts w:asciiTheme="minorHAnsi" w:hAnsiTheme="minorHAnsi"/>
          <w:b/>
          <w:sz w:val="20"/>
          <w:szCs w:val="20"/>
        </w:rPr>
      </w:pPr>
      <w:r w:rsidRPr="000824AA">
        <w:rPr>
          <w:rFonts w:asciiTheme="minorHAnsi" w:hAnsiTheme="minorHAnsi"/>
          <w:sz w:val="20"/>
          <w:szCs w:val="20"/>
        </w:rPr>
        <w:t>If filming during public opening times, the user must not:</w:t>
      </w:r>
    </w:p>
    <w:p w14:paraId="017235EE" w14:textId="77777777" w:rsidR="000824AA" w:rsidRPr="000824AA" w:rsidRDefault="000824AA" w:rsidP="00833FDC">
      <w:pPr>
        <w:pStyle w:val="ListParagraph"/>
        <w:numPr>
          <w:ilvl w:val="2"/>
          <w:numId w:val="20"/>
        </w:numPr>
        <w:ind w:left="831"/>
        <w:rPr>
          <w:rFonts w:asciiTheme="minorHAnsi" w:hAnsiTheme="minorHAnsi"/>
          <w:sz w:val="20"/>
          <w:szCs w:val="20"/>
        </w:rPr>
      </w:pPr>
      <w:r w:rsidRPr="000824AA">
        <w:rPr>
          <w:rFonts w:asciiTheme="minorHAnsi" w:hAnsiTheme="minorHAnsi"/>
          <w:sz w:val="20"/>
          <w:szCs w:val="20"/>
        </w:rPr>
        <w:t>adversely affect the experience of ASM patrons</w:t>
      </w:r>
    </w:p>
    <w:p w14:paraId="158BA7A2" w14:textId="77777777" w:rsidR="000824AA" w:rsidRPr="000824AA" w:rsidRDefault="000824AA" w:rsidP="00833FDC">
      <w:pPr>
        <w:pStyle w:val="ListParagraph"/>
        <w:numPr>
          <w:ilvl w:val="2"/>
          <w:numId w:val="20"/>
        </w:numPr>
        <w:ind w:left="831"/>
        <w:rPr>
          <w:rFonts w:asciiTheme="minorHAnsi" w:hAnsiTheme="minorHAnsi"/>
          <w:sz w:val="20"/>
          <w:szCs w:val="20"/>
        </w:rPr>
      </w:pPr>
      <w:r w:rsidRPr="000824AA">
        <w:rPr>
          <w:rFonts w:asciiTheme="minorHAnsi" w:hAnsiTheme="minorHAnsi"/>
          <w:sz w:val="20"/>
          <w:szCs w:val="20"/>
        </w:rPr>
        <w:t>leave equipment unattended</w:t>
      </w:r>
    </w:p>
    <w:p w14:paraId="29AA9FDC" w14:textId="77777777" w:rsidR="000824AA" w:rsidRPr="000824AA" w:rsidRDefault="000824AA" w:rsidP="00833FDC">
      <w:pPr>
        <w:pStyle w:val="ListParagraph"/>
        <w:numPr>
          <w:ilvl w:val="2"/>
          <w:numId w:val="20"/>
        </w:numPr>
        <w:ind w:left="831"/>
        <w:rPr>
          <w:rFonts w:asciiTheme="minorHAnsi" w:hAnsiTheme="minorHAnsi"/>
          <w:sz w:val="20"/>
          <w:szCs w:val="20"/>
        </w:rPr>
      </w:pPr>
      <w:r w:rsidRPr="000824AA">
        <w:rPr>
          <w:rFonts w:asciiTheme="minorHAnsi" w:hAnsiTheme="minorHAnsi"/>
          <w:sz w:val="20"/>
          <w:szCs w:val="20"/>
        </w:rPr>
        <w:t>run unsecured cables across walkways</w:t>
      </w:r>
    </w:p>
    <w:p w14:paraId="11C38E22" w14:textId="77777777" w:rsidR="000824AA" w:rsidRPr="000824AA" w:rsidRDefault="000824AA" w:rsidP="00833FDC">
      <w:pPr>
        <w:pStyle w:val="ListParagraph"/>
        <w:numPr>
          <w:ilvl w:val="0"/>
          <w:numId w:val="19"/>
        </w:numPr>
        <w:ind w:left="690"/>
        <w:rPr>
          <w:rFonts w:asciiTheme="minorHAnsi" w:hAnsiTheme="minorHAnsi"/>
          <w:sz w:val="20"/>
          <w:szCs w:val="20"/>
        </w:rPr>
      </w:pPr>
      <w:r w:rsidRPr="000824AA">
        <w:rPr>
          <w:rFonts w:asciiTheme="minorHAnsi" w:hAnsiTheme="minorHAnsi"/>
          <w:sz w:val="20"/>
          <w:szCs w:val="20"/>
        </w:rPr>
        <w:t>No food or drink may be brought into the ASM under any circumstances.</w:t>
      </w:r>
    </w:p>
    <w:p w14:paraId="163069F6" w14:textId="77777777" w:rsidR="000824AA" w:rsidRPr="000824AA" w:rsidRDefault="000824AA" w:rsidP="00833FDC">
      <w:pPr>
        <w:pStyle w:val="ListParagraph"/>
        <w:ind w:left="690"/>
        <w:rPr>
          <w:rFonts w:asciiTheme="minorHAnsi" w:hAnsiTheme="minorHAnsi"/>
          <w:sz w:val="20"/>
          <w:szCs w:val="20"/>
        </w:rPr>
      </w:pPr>
    </w:p>
    <w:p w14:paraId="5A5DB5A8" w14:textId="77777777" w:rsidR="000824AA" w:rsidRPr="000824AA" w:rsidRDefault="000824AA" w:rsidP="00833FDC">
      <w:pPr>
        <w:ind w:left="264"/>
        <w:rPr>
          <w:sz w:val="20"/>
        </w:rPr>
      </w:pPr>
      <w:r w:rsidRPr="000824AA">
        <w:rPr>
          <w:sz w:val="20"/>
        </w:rPr>
        <w:t>The user acknowledges that the Melbourne Cricket Club has the right to control access to the ASM and may arrange for the removal of any person who fails to comply with these terms.</w:t>
      </w:r>
    </w:p>
    <w:p w14:paraId="4920C2B4" w14:textId="77777777" w:rsidR="000824AA" w:rsidRPr="000824AA" w:rsidRDefault="000824AA" w:rsidP="00833FDC">
      <w:pPr>
        <w:ind w:left="264"/>
        <w:rPr>
          <w:sz w:val="20"/>
        </w:rPr>
      </w:pPr>
      <w:r w:rsidRPr="000824AA">
        <w:rPr>
          <w:sz w:val="20"/>
        </w:rPr>
        <w:t>It is strongly recommended that all potential users visit the ASM in advance of filming to discuss power and logistical requirements with the ASM. Failure to do this may result in requirements not being able to be met.</w:t>
      </w:r>
    </w:p>
    <w:p w14:paraId="3A4A5CAD" w14:textId="77777777" w:rsidR="000824AA" w:rsidRPr="000824AA" w:rsidRDefault="000824AA" w:rsidP="00833FDC">
      <w:pPr>
        <w:ind w:left="264"/>
        <w:rPr>
          <w:sz w:val="20"/>
        </w:rPr>
      </w:pPr>
      <w:r w:rsidRPr="000824AA">
        <w:rPr>
          <w:sz w:val="20"/>
        </w:rPr>
        <w:t>Access requests for filming in ASM will be considered in relation to other activities such as functions, gallery maintenance and exhibition installation.</w:t>
      </w:r>
    </w:p>
    <w:sectPr w:rsidR="000824AA" w:rsidRPr="000824AA" w:rsidSect="00783678">
      <w:headerReference w:type="default" r:id="rId14"/>
      <w:footerReference w:type="default" r:id="rId15"/>
      <w:headerReference w:type="first" r:id="rId16"/>
      <w:footerReference w:type="first" r:id="rId17"/>
      <w:pgSz w:w="12240" w:h="15840"/>
      <w:pgMar w:top="3085" w:right="1080" w:bottom="720" w:left="1080" w:header="11" w:footer="9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BF844" w14:textId="77777777" w:rsidR="00E21C47" w:rsidRDefault="00E21C47">
      <w:pPr>
        <w:spacing w:after="0" w:line="240" w:lineRule="auto"/>
      </w:pPr>
      <w:r>
        <w:separator/>
      </w:r>
    </w:p>
  </w:endnote>
  <w:endnote w:type="continuationSeparator" w:id="0">
    <w:p w14:paraId="7764B88D" w14:textId="77777777" w:rsidR="00E21C47" w:rsidRDefault="00E2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altName w:val="MS Gothic"/>
    <w:charset w:val="80"/>
    <w:family w:val="modern"/>
    <w:pitch w:val="fixed"/>
    <w:sig w:usb0="00000000"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INOT-Medium">
    <w:panose1 w:val="02000503030000020004"/>
    <w:charset w:val="00"/>
    <w:family w:val="modern"/>
    <w:notTrueType/>
    <w:pitch w:val="variable"/>
    <w:sig w:usb0="800000AF" w:usb1="4000206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4948F" w14:textId="28088E21" w:rsidR="0001626D" w:rsidRDefault="00783678">
    <w:pPr>
      <w:pStyle w:val="Footer"/>
    </w:pPr>
    <w:r>
      <w:rPr>
        <w:noProof/>
        <w:lang w:val="en-AU" w:eastAsia="en-AU"/>
      </w:rPr>
      <mc:AlternateContent>
        <mc:Choice Requires="wps">
          <w:drawing>
            <wp:anchor distT="0" distB="0" distL="114300" distR="114300" simplePos="0" relativeHeight="251662335" behindDoc="0" locked="0" layoutInCell="1" allowOverlap="1" wp14:anchorId="108A5916" wp14:editId="54422BC4">
              <wp:simplePos x="0" y="0"/>
              <wp:positionH relativeFrom="column">
                <wp:posOffset>-715645</wp:posOffset>
              </wp:positionH>
              <wp:positionV relativeFrom="paragraph">
                <wp:posOffset>367665</wp:posOffset>
              </wp:positionV>
              <wp:extent cx="7833207" cy="447841"/>
              <wp:effectExtent l="0" t="0" r="0" b="9525"/>
              <wp:wrapNone/>
              <wp:docPr id="42" name="Rectangle 42"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C7171C0" id="Rectangle 42" o:spid="_x0000_s1026" alt="decorative element" style="position:absolute;margin-left:-56.35pt;margin-top:28.95pt;width:616.8pt;height:35.25pt;z-index:251662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" fillcolor="#1d3c34 [3204]" stroked="f" strokeweight="1pt">
              <v:fill color2="#152c26 [2404]" rotate="t" angle="270" colors="0 #1d3c34;62259f #162d27" focus="100%" type="gradient"/>
            </v:rect>
          </w:pict>
        </mc:Fallback>
      </mc:AlternateContent>
    </w:r>
    <w:r w:rsidR="00DA4A43">
      <w:fldChar w:fldCharType="begin"/>
    </w:r>
    <w:r w:rsidR="00DA4A43">
      <w:instrText xml:space="preserve"> PAGE   \* MERGEFORMAT </w:instrText>
    </w:r>
    <w:r w:rsidR="00DA4A43">
      <w:fldChar w:fldCharType="separate"/>
    </w:r>
    <w:r w:rsidR="007D2D5A">
      <w:rPr>
        <w:noProof/>
      </w:rPr>
      <w:t>7</w:t>
    </w:r>
    <w:r w:rsidR="00DA4A4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6EE07" w14:textId="0F2F2EF0" w:rsidR="00684090" w:rsidRDefault="00684090">
    <w:pPr>
      <w:pStyle w:val="Footer"/>
    </w:pPr>
    <w:r>
      <w:rPr>
        <w:noProof/>
        <w:lang w:val="en-AU" w:eastAsia="en-AU"/>
      </w:rPr>
      <mc:AlternateContent>
        <mc:Choice Requires="wps">
          <w:drawing>
            <wp:anchor distT="0" distB="0" distL="114300" distR="114300" simplePos="0" relativeHeight="251658239" behindDoc="1" locked="0" layoutInCell="1" allowOverlap="1" wp14:anchorId="20285A39" wp14:editId="1CEFAEA7">
              <wp:simplePos x="0" y="0"/>
              <wp:positionH relativeFrom="column">
                <wp:posOffset>-704850</wp:posOffset>
              </wp:positionH>
              <wp:positionV relativeFrom="paragraph">
                <wp:posOffset>359410</wp:posOffset>
              </wp:positionV>
              <wp:extent cx="7806207" cy="448243"/>
              <wp:effectExtent l="0" t="0" r="4445" b="9525"/>
              <wp:wrapNone/>
              <wp:docPr id="26" name="Rectangle 26"/>
              <wp:cNvGraphicFramePr/>
              <a:graphic xmlns:a="http://schemas.openxmlformats.org/drawingml/2006/main">
                <a:graphicData uri="http://schemas.microsoft.com/office/word/2010/wordprocessingShape">
                  <wps:wsp>
                    <wps:cNvSpPr/>
                    <wps:spPr>
                      <a:xfrm>
                        <a:off x="0" y="0"/>
                        <a:ext cx="7806207" cy="448243"/>
                      </a:xfrm>
                      <a:prstGeom prst="rect">
                        <a:avLst/>
                      </a:prstGeom>
                      <a:gradFill flip="none" rotWithShape="1">
                        <a:gsLst>
                          <a:gs pos="0">
                            <a:schemeClr val="accent1"/>
                          </a:gs>
                          <a:gs pos="95000">
                            <a:schemeClr val="accent1">
                              <a:lumMod val="75000"/>
                            </a:schemeClr>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88C4A37" id="Rectangle 26" o:spid="_x0000_s1026" style="position:absolute;margin-left:-55.5pt;margin-top:28.3pt;width:614.65pt;height:35.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" fillcolor="#1d3c34 [3204]" stroked="f" strokeweight="1pt">
              <v:fill color2="#152c26 [2404]" rotate="t" angle="270" colors="0 #1d3c34;62259f #162d27" focus="100%" type="gradien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EA7FE" w14:textId="77777777" w:rsidR="00E21C47" w:rsidRDefault="00E21C47">
      <w:pPr>
        <w:spacing w:after="0" w:line="240" w:lineRule="auto"/>
      </w:pPr>
      <w:r>
        <w:separator/>
      </w:r>
    </w:p>
  </w:footnote>
  <w:footnote w:type="continuationSeparator" w:id="0">
    <w:p w14:paraId="37E3AB7C" w14:textId="77777777" w:rsidR="00E21C47" w:rsidRDefault="00E21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5BE85" w14:textId="77BFB532" w:rsidR="00B2198A" w:rsidRDefault="00783678" w:rsidP="00783678">
    <w:pPr>
      <w:pStyle w:val="Header"/>
      <w:ind w:left="-1080"/>
    </w:pPr>
    <w:r>
      <w:rPr>
        <w:noProof/>
        <w:lang w:val="en-AU" w:eastAsia="en-AU"/>
      </w:rPr>
      <w:drawing>
        <wp:inline distT="0" distB="0" distL="0" distR="0" wp14:anchorId="6BEC9BB0" wp14:editId="1097401E">
          <wp:extent cx="7767246" cy="14313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1">
                    <a:extLst>
                      <a:ext uri="{28A0092B-C50C-407E-A947-70E740481C1C}">
                        <a14:useLocalDpi xmlns:a14="http://schemas.microsoft.com/office/drawing/2010/main" val="0"/>
                      </a:ext>
                    </a:extLst>
                  </a:blip>
                  <a:stretch>
                    <a:fillRect/>
                  </a:stretch>
                </pic:blipFill>
                <pic:spPr>
                  <a:xfrm>
                    <a:off x="0" y="0"/>
                    <a:ext cx="7767246" cy="1431302"/>
                  </a:xfrm>
                  <a:prstGeom prst="rect">
                    <a:avLst/>
                  </a:prstGeom>
                </pic:spPr>
              </pic:pic>
            </a:graphicData>
          </a:graphic>
        </wp:inline>
      </w:drawing>
    </w:r>
    <w:r w:rsidR="00B2198A">
      <w:rPr>
        <w:noProof/>
        <w:lang w:val="en-AU" w:eastAsia="en-AU"/>
      </w:rPr>
      <mc:AlternateContent>
        <mc:Choice Requires="wps">
          <w:drawing>
            <wp:anchor distT="0" distB="0" distL="114300" distR="114300" simplePos="0" relativeHeight="251660287" behindDoc="0" locked="0" layoutInCell="1" allowOverlap="1" wp14:anchorId="570EFD6A" wp14:editId="3758F16B">
              <wp:simplePos x="0" y="0"/>
              <wp:positionH relativeFrom="column">
                <wp:posOffset>-715645</wp:posOffset>
              </wp:positionH>
              <wp:positionV relativeFrom="paragraph">
                <wp:posOffset>-457200</wp:posOffset>
              </wp:positionV>
              <wp:extent cx="7833207" cy="447841"/>
              <wp:effectExtent l="0" t="0" r="0" b="9525"/>
              <wp:wrapNone/>
              <wp:docPr id="41" name="Rectangle 41"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8B9FAA6" id="Rectangle 41" o:spid="_x0000_s1026" alt="decorative element" style="position:absolute;margin-left:-56.35pt;margin-top:-36pt;width:616.8pt;height:35.25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" fillcolor="#1d3c34 [3204]" stroked="f" strokeweight="1pt">
              <v:fill color2="#152c26 [2404]" rotate="t" angle="270" colors="0 #1d3c34;62259f #162d27" focus="100%" type="gradien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3BBE0" w14:textId="5B331DF9" w:rsidR="00E81885" w:rsidRDefault="00E81885" w:rsidP="00684090">
    <w:pPr>
      <w:pStyle w:val="Header"/>
      <w:ind w:hanging="10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4D9E89" w:themeColor="text1" w:themeTint="A6"/>
      </w:rPr>
    </w:lvl>
  </w:abstractNum>
  <w:abstractNum w:abstractNumId="1" w15:restartNumberingAfterBreak="0">
    <w:nsid w:val="003B0A8A"/>
    <w:multiLevelType w:val="hybridMultilevel"/>
    <w:tmpl w:val="14CAD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5A56257"/>
    <w:multiLevelType w:val="hybridMultilevel"/>
    <w:tmpl w:val="04D0F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FC377F"/>
    <w:multiLevelType w:val="hybridMultilevel"/>
    <w:tmpl w:val="AA367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D11E7A"/>
    <w:multiLevelType w:val="hybridMultilevel"/>
    <w:tmpl w:val="DC00A24E"/>
    <w:lvl w:ilvl="0" w:tplc="CDF82FA4">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6A0D7F"/>
    <w:multiLevelType w:val="hybridMultilevel"/>
    <w:tmpl w:val="EBFE16FA"/>
    <w:lvl w:ilvl="0" w:tplc="CDF82FA4">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99340E"/>
    <w:multiLevelType w:val="hybridMultilevel"/>
    <w:tmpl w:val="967C9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50633C"/>
    <w:multiLevelType w:val="hybridMultilevel"/>
    <w:tmpl w:val="A346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1"/>
  </w:num>
  <w:num w:numId="15">
    <w:abstractNumId w:val="3"/>
  </w:num>
  <w:num w:numId="16">
    <w:abstractNumId w:val="8"/>
  </w:num>
  <w:num w:numId="17">
    <w:abstractNumId w:val="10"/>
  </w:num>
  <w:num w:numId="18">
    <w:abstractNumId w:val="4"/>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F1"/>
    <w:rsid w:val="0001495E"/>
    <w:rsid w:val="0001626D"/>
    <w:rsid w:val="00034780"/>
    <w:rsid w:val="000655CA"/>
    <w:rsid w:val="000824AA"/>
    <w:rsid w:val="00087C65"/>
    <w:rsid w:val="000930B5"/>
    <w:rsid w:val="00096B4A"/>
    <w:rsid w:val="001B4BDA"/>
    <w:rsid w:val="001C38FC"/>
    <w:rsid w:val="002845B7"/>
    <w:rsid w:val="002E6287"/>
    <w:rsid w:val="003B1E84"/>
    <w:rsid w:val="003C4814"/>
    <w:rsid w:val="003C520B"/>
    <w:rsid w:val="00400A51"/>
    <w:rsid w:val="0045130A"/>
    <w:rsid w:val="004B13B1"/>
    <w:rsid w:val="004F0033"/>
    <w:rsid w:val="00524B92"/>
    <w:rsid w:val="00560F76"/>
    <w:rsid w:val="005660DA"/>
    <w:rsid w:val="0058317D"/>
    <w:rsid w:val="005B2434"/>
    <w:rsid w:val="005B66C7"/>
    <w:rsid w:val="005E327F"/>
    <w:rsid w:val="00610B63"/>
    <w:rsid w:val="00615875"/>
    <w:rsid w:val="00615B47"/>
    <w:rsid w:val="0065544D"/>
    <w:rsid w:val="0066165A"/>
    <w:rsid w:val="00684090"/>
    <w:rsid w:val="007038AD"/>
    <w:rsid w:val="007520BE"/>
    <w:rsid w:val="00783678"/>
    <w:rsid w:val="007C1507"/>
    <w:rsid w:val="007D2D5A"/>
    <w:rsid w:val="007E4B15"/>
    <w:rsid w:val="00833FDC"/>
    <w:rsid w:val="0087554E"/>
    <w:rsid w:val="008962D9"/>
    <w:rsid w:val="00976DDB"/>
    <w:rsid w:val="00A448C1"/>
    <w:rsid w:val="00AA7AA0"/>
    <w:rsid w:val="00AE735A"/>
    <w:rsid w:val="00B2198A"/>
    <w:rsid w:val="00B92201"/>
    <w:rsid w:val="00BD331F"/>
    <w:rsid w:val="00CA6B4F"/>
    <w:rsid w:val="00CA7FEB"/>
    <w:rsid w:val="00D3465D"/>
    <w:rsid w:val="00D352CD"/>
    <w:rsid w:val="00D45644"/>
    <w:rsid w:val="00DA4A43"/>
    <w:rsid w:val="00E21C47"/>
    <w:rsid w:val="00E37225"/>
    <w:rsid w:val="00E81885"/>
    <w:rsid w:val="00F50596"/>
    <w:rsid w:val="00F535F1"/>
    <w:rsid w:val="00F814ED"/>
    <w:rsid w:val="00FB06ED"/>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D3EC8"/>
  <w15:chartTrackingRefBased/>
  <w15:docId w15:val="{280AF7B7-9664-4143-9669-199DAC6D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4AA"/>
  </w:style>
  <w:style w:type="paragraph" w:styleId="Heading1">
    <w:name w:val="heading 1"/>
    <w:basedOn w:val="Normal"/>
    <w:next w:val="Normal"/>
    <w:link w:val="Heading1Char"/>
    <w:uiPriority w:val="9"/>
    <w:qFormat/>
    <w:rsid w:val="00684090"/>
    <w:pPr>
      <w:keepNext/>
      <w:keepLines/>
      <w:spacing w:before="360" w:after="40" w:line="240" w:lineRule="auto"/>
      <w:outlineLvl w:val="0"/>
    </w:pPr>
    <w:rPr>
      <w:rFonts w:asciiTheme="majorHAnsi" w:eastAsiaTheme="majorEastAsia" w:hAnsiTheme="majorHAnsi" w:cstheme="majorBidi"/>
      <w:color w:val="FFC161" w:themeColor="accent6" w:themeShade="BF"/>
      <w:sz w:val="40"/>
      <w:szCs w:val="40"/>
    </w:rPr>
  </w:style>
  <w:style w:type="paragraph" w:styleId="Heading2">
    <w:name w:val="heading 2"/>
    <w:basedOn w:val="Normal"/>
    <w:next w:val="Normal"/>
    <w:link w:val="Heading2Char"/>
    <w:uiPriority w:val="9"/>
    <w:semiHidden/>
    <w:unhideWhenUsed/>
    <w:qFormat/>
    <w:rsid w:val="00684090"/>
    <w:pPr>
      <w:keepNext/>
      <w:keepLines/>
      <w:spacing w:before="80" w:after="0" w:line="240" w:lineRule="auto"/>
      <w:outlineLvl w:val="1"/>
    </w:pPr>
    <w:rPr>
      <w:rFonts w:asciiTheme="majorHAnsi" w:eastAsiaTheme="majorEastAsia" w:hAnsiTheme="majorHAnsi" w:cstheme="majorBidi"/>
      <w:color w:val="FFC161" w:themeColor="accent6" w:themeShade="BF"/>
      <w:sz w:val="28"/>
      <w:szCs w:val="28"/>
    </w:rPr>
  </w:style>
  <w:style w:type="paragraph" w:styleId="Heading3">
    <w:name w:val="heading 3"/>
    <w:basedOn w:val="Normal"/>
    <w:next w:val="Normal"/>
    <w:link w:val="Heading3Char"/>
    <w:uiPriority w:val="9"/>
    <w:semiHidden/>
    <w:unhideWhenUsed/>
    <w:qFormat/>
    <w:rsid w:val="00684090"/>
    <w:pPr>
      <w:keepNext/>
      <w:keepLines/>
      <w:spacing w:before="80" w:after="0" w:line="240" w:lineRule="auto"/>
      <w:outlineLvl w:val="2"/>
    </w:pPr>
    <w:rPr>
      <w:rFonts w:asciiTheme="majorHAnsi" w:eastAsiaTheme="majorEastAsia" w:hAnsiTheme="majorHAnsi" w:cstheme="majorBidi"/>
      <w:color w:val="FFC161" w:themeColor="accent6" w:themeShade="BF"/>
      <w:sz w:val="24"/>
      <w:szCs w:val="24"/>
    </w:rPr>
  </w:style>
  <w:style w:type="paragraph" w:styleId="Heading4">
    <w:name w:val="heading 4"/>
    <w:basedOn w:val="Normal"/>
    <w:next w:val="Normal"/>
    <w:link w:val="Heading4Char"/>
    <w:uiPriority w:val="9"/>
    <w:semiHidden/>
    <w:unhideWhenUsed/>
    <w:qFormat/>
    <w:rsid w:val="00684090"/>
    <w:pPr>
      <w:keepNext/>
      <w:keepLines/>
      <w:spacing w:before="80" w:after="0"/>
      <w:outlineLvl w:val="3"/>
    </w:pPr>
    <w:rPr>
      <w:rFonts w:asciiTheme="majorHAnsi" w:eastAsiaTheme="majorEastAsia" w:hAnsiTheme="majorHAnsi" w:cstheme="majorBidi"/>
      <w:color w:val="FFF0D8" w:themeColor="accent6"/>
      <w:sz w:val="22"/>
      <w:szCs w:val="22"/>
    </w:rPr>
  </w:style>
  <w:style w:type="paragraph" w:styleId="Heading5">
    <w:name w:val="heading 5"/>
    <w:basedOn w:val="Normal"/>
    <w:next w:val="Normal"/>
    <w:link w:val="Heading5Char"/>
    <w:uiPriority w:val="9"/>
    <w:semiHidden/>
    <w:unhideWhenUsed/>
    <w:qFormat/>
    <w:rsid w:val="00684090"/>
    <w:pPr>
      <w:keepNext/>
      <w:keepLines/>
      <w:spacing w:before="40" w:after="0"/>
      <w:outlineLvl w:val="4"/>
    </w:pPr>
    <w:rPr>
      <w:rFonts w:asciiTheme="majorHAnsi" w:eastAsiaTheme="majorEastAsia" w:hAnsiTheme="majorHAnsi" w:cstheme="majorBidi"/>
      <w:i/>
      <w:iCs/>
      <w:color w:val="FFF0D8" w:themeColor="accent6"/>
      <w:sz w:val="22"/>
      <w:szCs w:val="22"/>
    </w:rPr>
  </w:style>
  <w:style w:type="paragraph" w:styleId="Heading6">
    <w:name w:val="heading 6"/>
    <w:basedOn w:val="Normal"/>
    <w:next w:val="Normal"/>
    <w:link w:val="Heading6Char"/>
    <w:uiPriority w:val="9"/>
    <w:semiHidden/>
    <w:unhideWhenUsed/>
    <w:qFormat/>
    <w:rsid w:val="00684090"/>
    <w:pPr>
      <w:keepNext/>
      <w:keepLines/>
      <w:spacing w:before="40" w:after="0"/>
      <w:outlineLvl w:val="5"/>
    </w:pPr>
    <w:rPr>
      <w:rFonts w:asciiTheme="majorHAnsi" w:eastAsiaTheme="majorEastAsia" w:hAnsiTheme="majorHAnsi" w:cstheme="majorBidi"/>
      <w:color w:val="FFF0D8" w:themeColor="accent6"/>
    </w:rPr>
  </w:style>
  <w:style w:type="paragraph" w:styleId="Heading7">
    <w:name w:val="heading 7"/>
    <w:basedOn w:val="Normal"/>
    <w:next w:val="Normal"/>
    <w:link w:val="Heading7Char"/>
    <w:uiPriority w:val="9"/>
    <w:semiHidden/>
    <w:unhideWhenUsed/>
    <w:qFormat/>
    <w:rsid w:val="00684090"/>
    <w:pPr>
      <w:keepNext/>
      <w:keepLines/>
      <w:spacing w:before="40" w:after="0"/>
      <w:outlineLvl w:val="6"/>
    </w:pPr>
    <w:rPr>
      <w:rFonts w:asciiTheme="majorHAnsi" w:eastAsiaTheme="majorEastAsia" w:hAnsiTheme="majorHAnsi" w:cstheme="majorBidi"/>
      <w:b/>
      <w:bCs/>
      <w:color w:val="FFF0D8" w:themeColor="accent6"/>
    </w:rPr>
  </w:style>
  <w:style w:type="paragraph" w:styleId="Heading8">
    <w:name w:val="heading 8"/>
    <w:basedOn w:val="Normal"/>
    <w:next w:val="Normal"/>
    <w:link w:val="Heading8Char"/>
    <w:uiPriority w:val="9"/>
    <w:semiHidden/>
    <w:unhideWhenUsed/>
    <w:qFormat/>
    <w:rsid w:val="00684090"/>
    <w:pPr>
      <w:keepNext/>
      <w:keepLines/>
      <w:spacing w:before="40" w:after="0"/>
      <w:outlineLvl w:val="7"/>
    </w:pPr>
    <w:rPr>
      <w:rFonts w:asciiTheme="majorHAnsi" w:eastAsiaTheme="majorEastAsia" w:hAnsiTheme="majorHAnsi" w:cstheme="majorBidi"/>
      <w:b/>
      <w:bCs/>
      <w:i/>
      <w:iCs/>
      <w:color w:val="FFF0D8" w:themeColor="accent6"/>
      <w:sz w:val="20"/>
      <w:szCs w:val="20"/>
    </w:rPr>
  </w:style>
  <w:style w:type="paragraph" w:styleId="Heading9">
    <w:name w:val="heading 9"/>
    <w:basedOn w:val="Normal"/>
    <w:next w:val="Normal"/>
    <w:link w:val="Heading9Char"/>
    <w:uiPriority w:val="9"/>
    <w:semiHidden/>
    <w:unhideWhenUsed/>
    <w:qFormat/>
    <w:rsid w:val="00684090"/>
    <w:pPr>
      <w:keepNext/>
      <w:keepLines/>
      <w:spacing w:before="40" w:after="0"/>
      <w:outlineLvl w:val="8"/>
    </w:pPr>
    <w:rPr>
      <w:rFonts w:asciiTheme="majorHAnsi" w:eastAsiaTheme="majorEastAsia" w:hAnsiTheme="majorHAnsi" w:cstheme="majorBidi"/>
      <w:i/>
      <w:iCs/>
      <w:color w:val="FFF0D8"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4090"/>
    <w:pPr>
      <w:spacing w:after="0" w:line="240" w:lineRule="auto"/>
      <w:contextualSpacing/>
    </w:pPr>
    <w:rPr>
      <w:rFonts w:asciiTheme="majorHAnsi" w:eastAsiaTheme="majorEastAsia" w:hAnsiTheme="majorHAnsi" w:cstheme="majorBidi"/>
      <w:color w:val="316658" w:themeColor="text1" w:themeTint="D9"/>
      <w:spacing w:val="-15"/>
      <w:sz w:val="96"/>
      <w:szCs w:val="96"/>
    </w:rPr>
  </w:style>
  <w:style w:type="character" w:customStyle="1" w:styleId="TitleChar">
    <w:name w:val="Title Char"/>
    <w:basedOn w:val="DefaultParagraphFont"/>
    <w:link w:val="Title"/>
    <w:uiPriority w:val="10"/>
    <w:rsid w:val="00684090"/>
    <w:rPr>
      <w:rFonts w:asciiTheme="majorHAnsi" w:eastAsiaTheme="majorEastAsia" w:hAnsiTheme="majorHAnsi" w:cstheme="majorBidi"/>
      <w:color w:val="316658" w:themeColor="text1" w:themeTint="D9"/>
      <w:spacing w:val="-15"/>
      <w:sz w:val="96"/>
      <w:szCs w:val="96"/>
    </w:rPr>
  </w:style>
  <w:style w:type="paragraph" w:customStyle="1" w:styleId="RowHeading">
    <w:name w:val="Row Heading"/>
    <w:basedOn w:val="Normal"/>
    <w:uiPriority w:val="5"/>
    <w:semiHidden/>
    <w:rPr>
      <w:b/>
      <w:bCs/>
    </w:rPr>
  </w:style>
  <w:style w:type="table" w:styleId="TableGrid">
    <w:name w:val="Table Grid"/>
    <w:basedOn w:val="TableNormal"/>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pPr>
      <w:spacing w:after="320"/>
      <w:ind w:right="288"/>
    </w:pPr>
    <w:rPr>
      <w:color w:val="4D9E89" w:themeColor="text1" w:themeTint="A6"/>
    </w:rPr>
  </w:style>
  <w:style w:type="paragraph" w:customStyle="1" w:styleId="TableText">
    <w:name w:val="Table Text"/>
    <w:basedOn w:val="Normal"/>
    <w:uiPriority w:val="3"/>
    <w:semiHidden/>
    <w:pPr>
      <w:spacing w:after="320"/>
    </w:pPr>
  </w:style>
  <w:style w:type="character" w:customStyle="1" w:styleId="Heading1Char">
    <w:name w:val="Heading 1 Char"/>
    <w:basedOn w:val="DefaultParagraphFont"/>
    <w:link w:val="Heading1"/>
    <w:uiPriority w:val="9"/>
    <w:rsid w:val="00684090"/>
    <w:rPr>
      <w:rFonts w:asciiTheme="majorHAnsi" w:eastAsiaTheme="majorEastAsia" w:hAnsiTheme="majorHAnsi" w:cstheme="majorBidi"/>
      <w:color w:val="FFC161" w:themeColor="accent6" w:themeShade="BF"/>
      <w:sz w:val="40"/>
      <w:szCs w:val="40"/>
    </w:rPr>
  </w:style>
  <w:style w:type="paragraph" w:styleId="ListNumber">
    <w:name w:val="List Number"/>
    <w:basedOn w:val="Normal"/>
    <w:uiPriority w:val="9"/>
    <w:semiHidden/>
    <w:pPr>
      <w:numPr>
        <w:numId w:val="1"/>
      </w:numPr>
    </w:pPr>
  </w:style>
  <w:style w:type="character" w:customStyle="1" w:styleId="Heading2Char">
    <w:name w:val="Heading 2 Char"/>
    <w:basedOn w:val="DefaultParagraphFont"/>
    <w:link w:val="Heading2"/>
    <w:uiPriority w:val="9"/>
    <w:semiHidden/>
    <w:rsid w:val="00684090"/>
    <w:rPr>
      <w:rFonts w:asciiTheme="majorHAnsi" w:eastAsiaTheme="majorEastAsia" w:hAnsiTheme="majorHAnsi" w:cstheme="majorBidi"/>
      <w:color w:val="FFC161" w:themeColor="accent6" w:themeShade="BF"/>
      <w:sz w:val="28"/>
      <w:szCs w:val="28"/>
    </w:rPr>
  </w:style>
  <w:style w:type="paragraph" w:styleId="Footer">
    <w:name w:val="footer"/>
    <w:basedOn w:val="Normal"/>
    <w:link w:val="FooterChar"/>
    <w:uiPriority w:val="99"/>
    <w:semiHidden/>
    <w:pPr>
      <w:spacing w:after="0" w:line="240" w:lineRule="auto"/>
      <w:jc w:val="right"/>
    </w:pPr>
    <w:rPr>
      <w:color w:val="1D3C34" w:themeColor="accent1"/>
    </w:rPr>
  </w:style>
  <w:style w:type="character" w:customStyle="1" w:styleId="FooterChar">
    <w:name w:val="Footer Char"/>
    <w:basedOn w:val="DefaultParagraphFont"/>
    <w:link w:val="Footer"/>
    <w:uiPriority w:val="99"/>
    <w:semiHidden/>
    <w:rsid w:val="007E4B15"/>
    <w:rPr>
      <w:color w:val="1D3C34" w:themeColor="accent1"/>
      <w:szCs w:val="20"/>
    </w:rPr>
  </w:style>
  <w:style w:type="paragraph" w:styleId="NormalWeb">
    <w:name w:val="Normal (Web)"/>
    <w:basedOn w:val="Normal"/>
    <w:uiPriority w:val="99"/>
    <w:unhideWhenUsed/>
    <w:rsid w:val="00560F7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unhideWhenUsed/>
    <w:rsid w:val="00CA6B4F"/>
    <w:pPr>
      <w:numPr>
        <w:numId w:val="3"/>
      </w:numPr>
      <w:spacing w:before="100" w:after="100" w:line="240" w:lineRule="auto"/>
      <w:contextualSpacing/>
    </w:pPr>
  </w:style>
  <w:style w:type="table" w:styleId="ListTable6Colorful">
    <w:name w:val="List Table 6 Colorful"/>
    <w:basedOn w:val="TableNormal"/>
    <w:uiPriority w:val="51"/>
    <w:rsid w:val="00400A51"/>
    <w:pPr>
      <w:spacing w:before="100" w:after="100" w:line="240" w:lineRule="auto"/>
    </w:pPr>
    <w:rPr>
      <w:color w:val="1D3C34" w:themeColor="text1"/>
    </w:rPr>
    <w:tblPr>
      <w:tblStyleRowBandSize w:val="1"/>
      <w:tblStyleColBandSize w:val="1"/>
      <w:tblBorders>
        <w:top w:val="single" w:sz="4" w:space="0" w:color="1D3C34" w:themeColor="text1"/>
        <w:bottom w:val="single" w:sz="4" w:space="0" w:color="1D3C34" w:themeColor="text1"/>
      </w:tblBorders>
      <w:tblCellMar>
        <w:left w:w="115" w:type="dxa"/>
        <w:right w:w="115" w:type="dxa"/>
      </w:tblCellMar>
    </w:tblPr>
    <w:tblStylePr w:type="firstRow">
      <w:rPr>
        <w:b/>
        <w:bCs/>
      </w:rPr>
      <w:tblPr/>
      <w:tcPr>
        <w:tcBorders>
          <w:bottom w:val="single" w:sz="4" w:space="0" w:color="1D3C34" w:themeColor="text1"/>
        </w:tcBorders>
      </w:tcPr>
    </w:tblStylePr>
    <w:tblStylePr w:type="lastRow">
      <w:rPr>
        <w:b/>
        <w:bCs/>
      </w:rPr>
      <w:tblPr/>
      <w:tcPr>
        <w:tcBorders>
          <w:top w:val="double" w:sz="4" w:space="0" w:color="1D3C34" w:themeColor="text1"/>
        </w:tcBorders>
      </w:tcPr>
    </w:tblStylePr>
    <w:tblStylePr w:type="firstCol">
      <w:rPr>
        <w:b/>
        <w:bCs/>
      </w:rPr>
    </w:tblStylePr>
    <w:tblStylePr w:type="lastCol">
      <w:rPr>
        <w:b/>
        <w:bCs/>
      </w:rPr>
    </w:tblStylePr>
    <w:tblStylePr w:type="band1Vert">
      <w:tblPr/>
      <w:tcPr>
        <w:shd w:val="clear" w:color="auto" w:fill="C6E3DB" w:themeFill="text1" w:themeFillTint="33"/>
      </w:tcPr>
    </w:tblStylePr>
    <w:tblStylePr w:type="band1Horz">
      <w:tblPr/>
      <w:tcPr>
        <w:shd w:val="clear" w:color="auto" w:fill="C6E3DB" w:themeFill="text1" w:themeFillTint="33"/>
      </w:tcPr>
    </w:tblStylePr>
  </w:style>
  <w:style w:type="paragraph" w:styleId="Header">
    <w:name w:val="header"/>
    <w:basedOn w:val="Normal"/>
    <w:link w:val="HeaderChar"/>
    <w:uiPriority w:val="99"/>
    <w:rsid w:val="00E81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B15"/>
    <w:rPr>
      <w:szCs w:val="20"/>
    </w:rPr>
  </w:style>
  <w:style w:type="character" w:styleId="PlaceholderText">
    <w:name w:val="Placeholder Text"/>
    <w:basedOn w:val="DefaultParagraphFont"/>
    <w:uiPriority w:val="99"/>
    <w:semiHidden/>
    <w:rsid w:val="00B2198A"/>
    <w:rPr>
      <w:color w:val="808080"/>
    </w:rPr>
  </w:style>
  <w:style w:type="character" w:customStyle="1" w:styleId="Heading3Char">
    <w:name w:val="Heading 3 Char"/>
    <w:basedOn w:val="DefaultParagraphFont"/>
    <w:link w:val="Heading3"/>
    <w:uiPriority w:val="9"/>
    <w:semiHidden/>
    <w:rsid w:val="00684090"/>
    <w:rPr>
      <w:rFonts w:asciiTheme="majorHAnsi" w:eastAsiaTheme="majorEastAsia" w:hAnsiTheme="majorHAnsi" w:cstheme="majorBidi"/>
      <w:color w:val="FFC161" w:themeColor="accent6" w:themeShade="BF"/>
      <w:sz w:val="24"/>
      <w:szCs w:val="24"/>
    </w:rPr>
  </w:style>
  <w:style w:type="character" w:customStyle="1" w:styleId="Heading4Char">
    <w:name w:val="Heading 4 Char"/>
    <w:basedOn w:val="DefaultParagraphFont"/>
    <w:link w:val="Heading4"/>
    <w:uiPriority w:val="9"/>
    <w:semiHidden/>
    <w:rsid w:val="00684090"/>
    <w:rPr>
      <w:rFonts w:asciiTheme="majorHAnsi" w:eastAsiaTheme="majorEastAsia" w:hAnsiTheme="majorHAnsi" w:cstheme="majorBidi"/>
      <w:color w:val="FFF0D8" w:themeColor="accent6"/>
      <w:sz w:val="22"/>
      <w:szCs w:val="22"/>
    </w:rPr>
  </w:style>
  <w:style w:type="character" w:customStyle="1" w:styleId="Heading5Char">
    <w:name w:val="Heading 5 Char"/>
    <w:basedOn w:val="DefaultParagraphFont"/>
    <w:link w:val="Heading5"/>
    <w:uiPriority w:val="9"/>
    <w:semiHidden/>
    <w:rsid w:val="00684090"/>
    <w:rPr>
      <w:rFonts w:asciiTheme="majorHAnsi" w:eastAsiaTheme="majorEastAsia" w:hAnsiTheme="majorHAnsi" w:cstheme="majorBidi"/>
      <w:i/>
      <w:iCs/>
      <w:color w:val="FFF0D8" w:themeColor="accent6"/>
      <w:sz w:val="22"/>
      <w:szCs w:val="22"/>
    </w:rPr>
  </w:style>
  <w:style w:type="character" w:customStyle="1" w:styleId="Heading6Char">
    <w:name w:val="Heading 6 Char"/>
    <w:basedOn w:val="DefaultParagraphFont"/>
    <w:link w:val="Heading6"/>
    <w:uiPriority w:val="9"/>
    <w:semiHidden/>
    <w:rsid w:val="00684090"/>
    <w:rPr>
      <w:rFonts w:asciiTheme="majorHAnsi" w:eastAsiaTheme="majorEastAsia" w:hAnsiTheme="majorHAnsi" w:cstheme="majorBidi"/>
      <w:color w:val="FFF0D8" w:themeColor="accent6"/>
    </w:rPr>
  </w:style>
  <w:style w:type="character" w:customStyle="1" w:styleId="Heading7Char">
    <w:name w:val="Heading 7 Char"/>
    <w:basedOn w:val="DefaultParagraphFont"/>
    <w:link w:val="Heading7"/>
    <w:uiPriority w:val="9"/>
    <w:semiHidden/>
    <w:rsid w:val="00684090"/>
    <w:rPr>
      <w:rFonts w:asciiTheme="majorHAnsi" w:eastAsiaTheme="majorEastAsia" w:hAnsiTheme="majorHAnsi" w:cstheme="majorBidi"/>
      <w:b/>
      <w:bCs/>
      <w:color w:val="FFF0D8" w:themeColor="accent6"/>
    </w:rPr>
  </w:style>
  <w:style w:type="character" w:customStyle="1" w:styleId="Heading8Char">
    <w:name w:val="Heading 8 Char"/>
    <w:basedOn w:val="DefaultParagraphFont"/>
    <w:link w:val="Heading8"/>
    <w:uiPriority w:val="9"/>
    <w:semiHidden/>
    <w:rsid w:val="00684090"/>
    <w:rPr>
      <w:rFonts w:asciiTheme="majorHAnsi" w:eastAsiaTheme="majorEastAsia" w:hAnsiTheme="majorHAnsi" w:cstheme="majorBidi"/>
      <w:b/>
      <w:bCs/>
      <w:i/>
      <w:iCs/>
      <w:color w:val="FFF0D8" w:themeColor="accent6"/>
      <w:sz w:val="20"/>
      <w:szCs w:val="20"/>
    </w:rPr>
  </w:style>
  <w:style w:type="character" w:customStyle="1" w:styleId="Heading9Char">
    <w:name w:val="Heading 9 Char"/>
    <w:basedOn w:val="DefaultParagraphFont"/>
    <w:link w:val="Heading9"/>
    <w:uiPriority w:val="9"/>
    <w:semiHidden/>
    <w:rsid w:val="00684090"/>
    <w:rPr>
      <w:rFonts w:asciiTheme="majorHAnsi" w:eastAsiaTheme="majorEastAsia" w:hAnsiTheme="majorHAnsi" w:cstheme="majorBidi"/>
      <w:i/>
      <w:iCs/>
      <w:color w:val="FFF0D8" w:themeColor="accent6"/>
      <w:sz w:val="20"/>
      <w:szCs w:val="20"/>
    </w:rPr>
  </w:style>
  <w:style w:type="paragraph" w:styleId="Caption">
    <w:name w:val="caption"/>
    <w:basedOn w:val="Normal"/>
    <w:next w:val="Normal"/>
    <w:uiPriority w:val="35"/>
    <w:semiHidden/>
    <w:unhideWhenUsed/>
    <w:qFormat/>
    <w:rsid w:val="00684090"/>
    <w:pPr>
      <w:spacing w:line="240" w:lineRule="auto"/>
    </w:pPr>
    <w:rPr>
      <w:b/>
      <w:bCs/>
      <w:smallCaps/>
      <w:color w:val="4D9E89" w:themeColor="text1" w:themeTint="A6"/>
    </w:rPr>
  </w:style>
  <w:style w:type="paragraph" w:styleId="Subtitle">
    <w:name w:val="Subtitle"/>
    <w:basedOn w:val="Normal"/>
    <w:next w:val="Normal"/>
    <w:link w:val="SubtitleChar"/>
    <w:uiPriority w:val="11"/>
    <w:qFormat/>
    <w:rsid w:val="00684090"/>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684090"/>
    <w:rPr>
      <w:rFonts w:asciiTheme="majorHAnsi" w:eastAsiaTheme="majorEastAsia" w:hAnsiTheme="majorHAnsi" w:cstheme="majorBidi"/>
      <w:sz w:val="30"/>
      <w:szCs w:val="30"/>
    </w:rPr>
  </w:style>
  <w:style w:type="character" w:styleId="Strong">
    <w:name w:val="Strong"/>
    <w:basedOn w:val="DefaultParagraphFont"/>
    <w:uiPriority w:val="22"/>
    <w:qFormat/>
    <w:rsid w:val="00684090"/>
    <w:rPr>
      <w:b/>
      <w:bCs/>
    </w:rPr>
  </w:style>
  <w:style w:type="character" w:styleId="Emphasis">
    <w:name w:val="Emphasis"/>
    <w:basedOn w:val="DefaultParagraphFont"/>
    <w:uiPriority w:val="20"/>
    <w:qFormat/>
    <w:rsid w:val="00684090"/>
    <w:rPr>
      <w:i/>
      <w:iCs/>
      <w:color w:val="FFF0D8" w:themeColor="accent6"/>
    </w:rPr>
  </w:style>
  <w:style w:type="paragraph" w:styleId="NoSpacing">
    <w:name w:val="No Spacing"/>
    <w:uiPriority w:val="1"/>
    <w:qFormat/>
    <w:rsid w:val="00684090"/>
    <w:pPr>
      <w:spacing w:after="0" w:line="240" w:lineRule="auto"/>
    </w:pPr>
  </w:style>
  <w:style w:type="paragraph" w:styleId="Quote">
    <w:name w:val="Quote"/>
    <w:basedOn w:val="Normal"/>
    <w:next w:val="Normal"/>
    <w:link w:val="QuoteChar"/>
    <w:uiPriority w:val="29"/>
    <w:qFormat/>
    <w:rsid w:val="00684090"/>
    <w:pPr>
      <w:spacing w:before="160"/>
      <w:ind w:left="720" w:right="720"/>
      <w:jc w:val="center"/>
    </w:pPr>
    <w:rPr>
      <w:i/>
      <w:iCs/>
      <w:color w:val="316658" w:themeColor="text1" w:themeTint="D9"/>
    </w:rPr>
  </w:style>
  <w:style w:type="character" w:customStyle="1" w:styleId="QuoteChar">
    <w:name w:val="Quote Char"/>
    <w:basedOn w:val="DefaultParagraphFont"/>
    <w:link w:val="Quote"/>
    <w:uiPriority w:val="29"/>
    <w:rsid w:val="00684090"/>
    <w:rPr>
      <w:i/>
      <w:iCs/>
      <w:color w:val="316658" w:themeColor="text1" w:themeTint="D9"/>
    </w:rPr>
  </w:style>
  <w:style w:type="paragraph" w:styleId="IntenseQuote">
    <w:name w:val="Intense Quote"/>
    <w:basedOn w:val="Normal"/>
    <w:next w:val="Normal"/>
    <w:link w:val="IntenseQuoteChar"/>
    <w:uiPriority w:val="30"/>
    <w:qFormat/>
    <w:rsid w:val="00684090"/>
    <w:pPr>
      <w:spacing w:before="160" w:after="160" w:line="264" w:lineRule="auto"/>
      <w:ind w:left="720" w:right="720"/>
      <w:jc w:val="center"/>
    </w:pPr>
    <w:rPr>
      <w:rFonts w:asciiTheme="majorHAnsi" w:eastAsiaTheme="majorEastAsia" w:hAnsiTheme="majorHAnsi" w:cstheme="majorBidi"/>
      <w:i/>
      <w:iCs/>
      <w:color w:val="FFF0D8" w:themeColor="accent6"/>
      <w:sz w:val="32"/>
      <w:szCs w:val="32"/>
    </w:rPr>
  </w:style>
  <w:style w:type="character" w:customStyle="1" w:styleId="IntenseQuoteChar">
    <w:name w:val="Intense Quote Char"/>
    <w:basedOn w:val="DefaultParagraphFont"/>
    <w:link w:val="IntenseQuote"/>
    <w:uiPriority w:val="30"/>
    <w:rsid w:val="00684090"/>
    <w:rPr>
      <w:rFonts w:asciiTheme="majorHAnsi" w:eastAsiaTheme="majorEastAsia" w:hAnsiTheme="majorHAnsi" w:cstheme="majorBidi"/>
      <w:i/>
      <w:iCs/>
      <w:color w:val="FFF0D8" w:themeColor="accent6"/>
      <w:sz w:val="32"/>
      <w:szCs w:val="32"/>
    </w:rPr>
  </w:style>
  <w:style w:type="character" w:styleId="SubtleEmphasis">
    <w:name w:val="Subtle Emphasis"/>
    <w:basedOn w:val="DefaultParagraphFont"/>
    <w:uiPriority w:val="19"/>
    <w:qFormat/>
    <w:rsid w:val="00684090"/>
    <w:rPr>
      <w:i/>
      <w:iCs/>
    </w:rPr>
  </w:style>
  <w:style w:type="character" w:styleId="IntenseEmphasis">
    <w:name w:val="Intense Emphasis"/>
    <w:basedOn w:val="DefaultParagraphFont"/>
    <w:uiPriority w:val="21"/>
    <w:qFormat/>
    <w:rsid w:val="00684090"/>
    <w:rPr>
      <w:b/>
      <w:bCs/>
      <w:i/>
      <w:iCs/>
    </w:rPr>
  </w:style>
  <w:style w:type="character" w:styleId="SubtleReference">
    <w:name w:val="Subtle Reference"/>
    <w:basedOn w:val="DefaultParagraphFont"/>
    <w:uiPriority w:val="31"/>
    <w:qFormat/>
    <w:rsid w:val="00684090"/>
    <w:rPr>
      <w:smallCaps/>
      <w:color w:val="4D9E89" w:themeColor="text1" w:themeTint="A6"/>
    </w:rPr>
  </w:style>
  <w:style w:type="character" w:styleId="IntenseReference">
    <w:name w:val="Intense Reference"/>
    <w:basedOn w:val="DefaultParagraphFont"/>
    <w:uiPriority w:val="32"/>
    <w:qFormat/>
    <w:rsid w:val="00684090"/>
    <w:rPr>
      <w:b/>
      <w:bCs/>
      <w:smallCaps/>
      <w:color w:val="FFF0D8" w:themeColor="accent6"/>
    </w:rPr>
  </w:style>
  <w:style w:type="character" w:styleId="BookTitle">
    <w:name w:val="Book Title"/>
    <w:basedOn w:val="DefaultParagraphFont"/>
    <w:uiPriority w:val="33"/>
    <w:qFormat/>
    <w:rsid w:val="00684090"/>
    <w:rPr>
      <w:b/>
      <w:bCs/>
      <w:caps w:val="0"/>
      <w:smallCaps/>
      <w:spacing w:val="7"/>
      <w:sz w:val="21"/>
      <w:szCs w:val="21"/>
    </w:rPr>
  </w:style>
  <w:style w:type="paragraph" w:styleId="TOCHeading">
    <w:name w:val="TOC Heading"/>
    <w:basedOn w:val="Heading1"/>
    <w:next w:val="Normal"/>
    <w:uiPriority w:val="39"/>
    <w:semiHidden/>
    <w:unhideWhenUsed/>
    <w:qFormat/>
    <w:rsid w:val="00684090"/>
    <w:pPr>
      <w:outlineLvl w:val="9"/>
    </w:pPr>
  </w:style>
  <w:style w:type="paragraph" w:customStyle="1" w:styleId="Default">
    <w:name w:val="Default"/>
    <w:rsid w:val="001B4BDA"/>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Hyperlink">
    <w:name w:val="Hyperlink"/>
    <w:basedOn w:val="DefaultParagraphFont"/>
    <w:rsid w:val="001B4BDA"/>
    <w:rPr>
      <w:color w:val="00B388" w:themeColor="hyperlink"/>
      <w:u w:val="single"/>
    </w:rPr>
  </w:style>
  <w:style w:type="paragraph" w:styleId="ListParagraph">
    <w:name w:val="List Paragraph"/>
    <w:basedOn w:val="Normal"/>
    <w:uiPriority w:val="34"/>
    <w:qFormat/>
    <w:rsid w:val="001B4BDA"/>
    <w:pPr>
      <w:spacing w:after="0" w:line="240" w:lineRule="auto"/>
      <w:ind w:left="720"/>
      <w:contextualSpacing/>
    </w:pPr>
    <w:rPr>
      <w:rFonts w:ascii="DINOT-Medium" w:eastAsia="Times New Roman" w:hAnsi="DINOT-Medium"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959887">
      <w:bodyDiv w:val="1"/>
      <w:marLeft w:val="0"/>
      <w:marRight w:val="0"/>
      <w:marTop w:val="0"/>
      <w:marBottom w:val="0"/>
      <w:divBdr>
        <w:top w:val="none" w:sz="0" w:space="0" w:color="auto"/>
        <w:left w:val="none" w:sz="0" w:space="0" w:color="auto"/>
        <w:bottom w:val="none" w:sz="0" w:space="0" w:color="auto"/>
        <w:right w:val="none" w:sz="0" w:space="0" w:color="auto"/>
      </w:divBdr>
    </w:div>
    <w:div w:id="21313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cg.org.au/about-us/media/filming-photography-and-publicity-event-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cg.org.au/~/media/Test2/March%202015%20%20MCG%20Filming%20Photography%20and%20Publicity%20Events%20Application%20form%202%20280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ja\AppData\Roaming\Microsoft\Templates\Educational%20meeting%20minutes%20blue.dotx" TargetMode="External"/></Relationships>
</file>

<file path=word/theme/theme1.xml><?xml version="1.0" encoding="utf-8"?>
<a:theme xmlns:a="http://schemas.openxmlformats.org/drawingml/2006/main" name="Office Theme">
  <a:themeElements>
    <a:clrScheme name="Custom 4">
      <a:dk1>
        <a:srgbClr val="1D3C34"/>
      </a:dk1>
      <a:lt1>
        <a:sysClr val="window" lastClr="FFFFFF"/>
      </a:lt1>
      <a:dk2>
        <a:srgbClr val="1D3C34"/>
      </a:dk2>
      <a:lt2>
        <a:srgbClr val="E7E6E6"/>
      </a:lt2>
      <a:accent1>
        <a:srgbClr val="1D3C34"/>
      </a:accent1>
      <a:accent2>
        <a:srgbClr val="00B388"/>
      </a:accent2>
      <a:accent3>
        <a:srgbClr val="FFD700"/>
      </a:accent3>
      <a:accent4>
        <a:srgbClr val="8031A7"/>
      </a:accent4>
      <a:accent5>
        <a:srgbClr val="C99700"/>
      </a:accent5>
      <a:accent6>
        <a:srgbClr val="FFF0D8"/>
      </a:accent6>
      <a:hlink>
        <a:srgbClr val="00B388"/>
      </a:hlink>
      <a:folHlink>
        <a:srgbClr val="C9970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B59B9-E740-4279-A43A-D509F686CB53}">
  <ds:schemaRefs>
    <ds:schemaRef ds:uri="http://schemas.microsoft.com/sharepoint/v3/contenttype/forms"/>
  </ds:schemaRefs>
</ds:datastoreItem>
</file>

<file path=customXml/itemProps2.xml><?xml version="1.0" encoding="utf-8"?>
<ds:datastoreItem xmlns:ds="http://schemas.openxmlformats.org/officeDocument/2006/customXml" ds:itemID="{300DB46A-FB0A-4F25-BA81-A6747F416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D313A-DDB1-404C-9E4A-EAB89AB98D4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2B294A5-B795-472A-A4EE-F430531F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Educational meeting minutes blue.dotx</Template>
  <TotalTime>22</TotalTime>
  <Pages>7</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leeja</dc:creator>
  <cp:keywords/>
  <dc:description/>
  <cp:lastModifiedBy>Dawson:Aimee</cp:lastModifiedBy>
  <cp:revision>4</cp:revision>
  <dcterms:created xsi:type="dcterms:W3CDTF">2023-01-13T00:44:00Z</dcterms:created>
  <dcterms:modified xsi:type="dcterms:W3CDTF">2023-01-18T03:47:00Z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